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22BF0" w14:textId="77777777" w:rsidR="00792FAB" w:rsidRPr="000A4844" w:rsidRDefault="00792FAB" w:rsidP="00B51365">
      <w:pPr>
        <w:rPr>
          <w:rFonts w:ascii="Arial" w:hAnsi="Arial"/>
          <w:sz w:val="22"/>
          <w:szCs w:val="22"/>
        </w:rPr>
      </w:pPr>
      <w:r w:rsidRPr="000A4844">
        <w:rPr>
          <w:rFonts w:ascii="Arial" w:hAnsi="Arial"/>
          <w:sz w:val="22"/>
          <w:szCs w:val="22"/>
        </w:rPr>
        <w:t>PRESS RELEASE</w:t>
      </w:r>
    </w:p>
    <w:p w14:paraId="2A2C80ED" w14:textId="0F12618D" w:rsidR="00B51365" w:rsidRPr="000A4844" w:rsidRDefault="004C5ABE" w:rsidP="00B51365">
      <w:pPr>
        <w:rPr>
          <w:rFonts w:ascii="Arial" w:hAnsi="Arial"/>
          <w:sz w:val="22"/>
          <w:szCs w:val="22"/>
        </w:rPr>
      </w:pPr>
      <w:r>
        <w:rPr>
          <w:rFonts w:ascii="Arial" w:hAnsi="Arial"/>
          <w:color w:val="000000" w:themeColor="text1"/>
          <w:sz w:val="22"/>
          <w:szCs w:val="22"/>
        </w:rPr>
        <w:t>01</w:t>
      </w:r>
      <w:r w:rsidR="00597EF4">
        <w:rPr>
          <w:rFonts w:ascii="Arial" w:hAnsi="Arial"/>
          <w:color w:val="000000" w:themeColor="text1"/>
          <w:sz w:val="22"/>
          <w:szCs w:val="22"/>
        </w:rPr>
        <w:t>/10</w:t>
      </w:r>
      <w:r w:rsidR="00870B70" w:rsidRPr="000A4844">
        <w:rPr>
          <w:rFonts w:ascii="Arial" w:hAnsi="Arial"/>
          <w:color w:val="000000" w:themeColor="text1"/>
          <w:sz w:val="22"/>
          <w:szCs w:val="22"/>
        </w:rPr>
        <w:t>/2019</w:t>
      </w:r>
    </w:p>
    <w:p w14:paraId="085AC118" w14:textId="77777777" w:rsidR="001614F4" w:rsidRPr="000A4844" w:rsidRDefault="001614F4" w:rsidP="001614F4">
      <w:pPr>
        <w:widowControl w:val="0"/>
        <w:autoSpaceDE w:val="0"/>
        <w:autoSpaceDN w:val="0"/>
        <w:adjustRightInd w:val="0"/>
        <w:rPr>
          <w:rFonts w:ascii="Arial" w:hAnsi="Arial" w:cs="Arial"/>
          <w:sz w:val="22"/>
          <w:szCs w:val="22"/>
        </w:rPr>
      </w:pPr>
    </w:p>
    <w:p w14:paraId="1CAE63A7" w14:textId="77777777" w:rsidR="00B51365" w:rsidRPr="000A4844" w:rsidRDefault="00870B70" w:rsidP="00B51365">
      <w:pPr>
        <w:rPr>
          <w:rFonts w:ascii="Arial" w:hAnsi="Arial"/>
          <w:b/>
          <w:sz w:val="28"/>
          <w:szCs w:val="28"/>
        </w:rPr>
      </w:pPr>
      <w:r w:rsidRPr="000A4844">
        <w:rPr>
          <w:rFonts w:ascii="Arial" w:hAnsi="Arial"/>
          <w:b/>
          <w:color w:val="000000" w:themeColor="text1"/>
          <w:sz w:val="28"/>
          <w:szCs w:val="28"/>
        </w:rPr>
        <w:t>Second construction phase: Getzner know-how for major Turkish project</w:t>
      </w:r>
    </w:p>
    <w:p w14:paraId="6931BE67" w14:textId="29F1E755" w:rsidR="00B51365" w:rsidRPr="000A4844" w:rsidRDefault="00870B70" w:rsidP="00B51365">
      <w:pPr>
        <w:rPr>
          <w:rFonts w:ascii="Arial" w:hAnsi="Arial"/>
          <w:b/>
          <w:sz w:val="22"/>
          <w:szCs w:val="22"/>
        </w:rPr>
      </w:pPr>
      <w:r w:rsidRPr="000A4844">
        <w:rPr>
          <w:rFonts w:ascii="Arial" w:hAnsi="Arial"/>
          <w:b/>
          <w:color w:val="000000" w:themeColor="text1"/>
          <w:sz w:val="22"/>
          <w:szCs w:val="22"/>
        </w:rPr>
        <w:t xml:space="preserve">Elastic bearings from </w:t>
      </w:r>
      <w:proofErr w:type="spellStart"/>
      <w:r w:rsidRPr="000A4844">
        <w:rPr>
          <w:rFonts w:ascii="Arial" w:hAnsi="Arial"/>
          <w:b/>
          <w:color w:val="000000" w:themeColor="text1"/>
          <w:sz w:val="22"/>
          <w:szCs w:val="22"/>
        </w:rPr>
        <w:t>Getzner</w:t>
      </w:r>
      <w:proofErr w:type="spellEnd"/>
      <w:r w:rsidRPr="000A4844">
        <w:rPr>
          <w:rFonts w:ascii="Arial" w:hAnsi="Arial"/>
          <w:b/>
          <w:color w:val="000000" w:themeColor="text1"/>
          <w:sz w:val="22"/>
          <w:szCs w:val="22"/>
        </w:rPr>
        <w:t xml:space="preserve"> </w:t>
      </w:r>
      <w:proofErr w:type="spellStart"/>
      <w:r w:rsidRPr="000A4844">
        <w:rPr>
          <w:rFonts w:ascii="Arial" w:hAnsi="Arial"/>
          <w:b/>
          <w:color w:val="000000" w:themeColor="text1"/>
          <w:sz w:val="22"/>
          <w:szCs w:val="22"/>
        </w:rPr>
        <w:t>Werkstoffe</w:t>
      </w:r>
      <w:proofErr w:type="spellEnd"/>
      <w:r w:rsidRPr="000A4844">
        <w:rPr>
          <w:rFonts w:ascii="Arial" w:hAnsi="Arial"/>
          <w:b/>
          <w:color w:val="000000" w:themeColor="text1"/>
          <w:sz w:val="22"/>
          <w:szCs w:val="22"/>
        </w:rPr>
        <w:t xml:space="preserve"> protect </w:t>
      </w:r>
      <w:r w:rsidR="00497AE2">
        <w:rPr>
          <w:rFonts w:ascii="Arial" w:hAnsi="Arial"/>
          <w:b/>
          <w:color w:val="000000" w:themeColor="text1"/>
          <w:sz w:val="22"/>
          <w:szCs w:val="22"/>
        </w:rPr>
        <w:t xml:space="preserve">the </w:t>
      </w:r>
      <w:r w:rsidR="002A0ABE" w:rsidRPr="002A0ABE">
        <w:rPr>
          <w:rFonts w:ascii="Arial" w:hAnsi="Arial"/>
          <w:b/>
          <w:color w:val="000000" w:themeColor="text1"/>
          <w:sz w:val="22"/>
          <w:szCs w:val="22"/>
        </w:rPr>
        <w:t>surroundings</w:t>
      </w:r>
      <w:r w:rsidR="00497AE2">
        <w:rPr>
          <w:rFonts w:ascii="Arial" w:hAnsi="Arial"/>
          <w:b/>
          <w:color w:val="000000" w:themeColor="text1"/>
          <w:sz w:val="22"/>
          <w:szCs w:val="22"/>
        </w:rPr>
        <w:t xml:space="preserve"> on the </w:t>
      </w:r>
      <w:r w:rsidRPr="000A4844">
        <w:rPr>
          <w:rFonts w:ascii="Arial" w:hAnsi="Arial"/>
          <w:b/>
          <w:color w:val="000000" w:themeColor="text1"/>
          <w:sz w:val="22"/>
          <w:szCs w:val="22"/>
        </w:rPr>
        <w:t>high-speed line between Ankara and Sivas from vibrations</w:t>
      </w:r>
    </w:p>
    <w:p w14:paraId="34627339" w14:textId="77777777" w:rsidR="00280BFE" w:rsidRPr="000A4844" w:rsidRDefault="00280BFE" w:rsidP="00B51365"/>
    <w:p w14:paraId="3FEB2A93" w14:textId="6E543114" w:rsidR="00B51365" w:rsidRPr="000A4844" w:rsidRDefault="007A76EB" w:rsidP="00B51365">
      <w:pPr>
        <w:rPr>
          <w:rFonts w:ascii="Arial" w:hAnsi="Arial" w:cs="Arial"/>
          <w:b/>
          <w:sz w:val="22"/>
          <w:szCs w:val="22"/>
        </w:rPr>
      </w:pPr>
      <w:r>
        <w:rPr>
          <w:rFonts w:ascii="Arial" w:hAnsi="Arial"/>
          <w:b/>
          <w:color w:val="000000" w:themeColor="text1"/>
          <w:sz w:val="22"/>
          <w:szCs w:val="22"/>
        </w:rPr>
        <w:t>Buers</w:t>
      </w:r>
      <w:r w:rsidR="00083B5C" w:rsidRPr="000A4844">
        <w:rPr>
          <w:rFonts w:ascii="Arial" w:hAnsi="Arial"/>
          <w:b/>
          <w:color w:val="000000" w:themeColor="text1"/>
          <w:sz w:val="22"/>
          <w:szCs w:val="22"/>
        </w:rPr>
        <w:t xml:space="preserve"> (Austria), </w:t>
      </w:r>
      <w:r w:rsidR="00083B5C" w:rsidRPr="000A4844">
        <w:rPr>
          <w:rFonts w:ascii="Arial" w:hAnsi="Arial"/>
          <w:b/>
          <w:bCs/>
          <w:color w:val="000000" w:themeColor="text1"/>
          <w:sz w:val="22"/>
          <w:szCs w:val="22"/>
        </w:rPr>
        <w:t xml:space="preserve">Ankara (TR): It is one of the largest railway projects for Getzner Werkstoffe in Turkey. The </w:t>
      </w:r>
      <w:proofErr w:type="spellStart"/>
      <w:r>
        <w:rPr>
          <w:rFonts w:ascii="Arial" w:hAnsi="Arial"/>
          <w:b/>
          <w:bCs/>
          <w:color w:val="000000" w:themeColor="text1"/>
          <w:sz w:val="22"/>
          <w:szCs w:val="22"/>
        </w:rPr>
        <w:t>Buers</w:t>
      </w:r>
      <w:proofErr w:type="spellEnd"/>
      <w:r w:rsidR="00083B5C" w:rsidRPr="000A4844">
        <w:rPr>
          <w:rFonts w:ascii="Arial" w:hAnsi="Arial"/>
          <w:b/>
          <w:bCs/>
          <w:color w:val="000000" w:themeColor="text1"/>
          <w:sz w:val="22"/>
          <w:szCs w:val="22"/>
        </w:rPr>
        <w:t>-based company is supplying the new high-speed line between Ankara and Sivas with elastic bearings that protect against vibrations and reduce maintenance costs. The first construction phase from Yerköy to Sivas will soon be complete; the second phase from Ankara</w:t>
      </w:r>
      <w:r w:rsidR="00083B5C" w:rsidRPr="000A4844">
        <w:rPr>
          <w:rFonts w:ascii="Arial" w:hAnsi="Arial"/>
          <w:color w:val="000000" w:themeColor="text1"/>
          <w:sz w:val="22"/>
          <w:szCs w:val="22"/>
        </w:rPr>
        <w:t xml:space="preserve"> </w:t>
      </w:r>
      <w:r w:rsidR="00083B5C" w:rsidRPr="000A4844">
        <w:rPr>
          <w:rFonts w:ascii="Arial" w:hAnsi="Arial"/>
          <w:b/>
          <w:bCs/>
          <w:color w:val="000000" w:themeColor="text1"/>
          <w:sz w:val="22"/>
          <w:szCs w:val="22"/>
        </w:rPr>
        <w:t>to Yerköy is scheduled to be complete by 2023.</w:t>
      </w:r>
    </w:p>
    <w:p w14:paraId="3BCD0D37" w14:textId="77777777" w:rsidR="00B51365" w:rsidRPr="000A4844" w:rsidRDefault="00B51365" w:rsidP="00B51365">
      <w:pPr>
        <w:rPr>
          <w:rFonts w:ascii="Arial" w:hAnsi="Arial"/>
          <w:sz w:val="22"/>
          <w:szCs w:val="22"/>
        </w:rPr>
      </w:pPr>
    </w:p>
    <w:p w14:paraId="4480B938" w14:textId="77777777" w:rsidR="00DE40BA" w:rsidRPr="000A4844" w:rsidRDefault="00083B5C" w:rsidP="00B51365">
      <w:pPr>
        <w:rPr>
          <w:rFonts w:ascii="Arial" w:hAnsi="Arial"/>
          <w:sz w:val="22"/>
          <w:szCs w:val="22"/>
        </w:rPr>
      </w:pPr>
      <w:r w:rsidRPr="000A4844">
        <w:rPr>
          <w:rFonts w:ascii="Arial" w:hAnsi="Arial"/>
          <w:color w:val="000000" w:themeColor="text1"/>
          <w:sz w:val="22"/>
          <w:szCs w:val="22"/>
        </w:rPr>
        <w:t>The Turkish railway company TCDD is building a new 406 km high-speed line between the capital Ankara and the city of Sivas in central Anatolia. Together with other infrastructure projects, this railway line is part of the “Middle Corridor” along the new Silk Road, which will connect Turkey with Georgia and Azerbaijan. The rail network in Turkey is due to grow to a total of 31,000 km by 2035. The first construction phase of the new route from Yerköy to Sivas will be finished soon.</w:t>
      </w:r>
    </w:p>
    <w:p w14:paraId="194E62B4" w14:textId="77777777" w:rsidR="00DB578F" w:rsidRPr="000A4844" w:rsidRDefault="00DB578F" w:rsidP="00B51365">
      <w:pPr>
        <w:rPr>
          <w:rFonts w:ascii="Arial" w:hAnsi="Arial"/>
          <w:sz w:val="22"/>
          <w:szCs w:val="22"/>
        </w:rPr>
      </w:pPr>
    </w:p>
    <w:p w14:paraId="6F2D4032" w14:textId="77777777" w:rsidR="004634D5" w:rsidRPr="000A4844" w:rsidRDefault="00870B70" w:rsidP="00B51365">
      <w:pPr>
        <w:rPr>
          <w:rFonts w:ascii="Arial" w:hAnsi="Arial"/>
          <w:b/>
          <w:sz w:val="22"/>
          <w:szCs w:val="22"/>
        </w:rPr>
      </w:pPr>
      <w:r w:rsidRPr="000A4844">
        <w:rPr>
          <w:rFonts w:ascii="Arial" w:hAnsi="Arial"/>
          <w:b/>
          <w:bCs/>
          <w:color w:val="000000" w:themeColor="text1"/>
          <w:sz w:val="22"/>
          <w:szCs w:val="22"/>
        </w:rPr>
        <w:t>Second construction phase begins</w:t>
      </w:r>
    </w:p>
    <w:p w14:paraId="3604AFD5" w14:textId="44DF8A24" w:rsidR="00083B5C" w:rsidRPr="000A4844" w:rsidRDefault="00083B5C" w:rsidP="00083B5C">
      <w:pPr>
        <w:rPr>
          <w:rFonts w:ascii="Arial" w:hAnsi="Arial"/>
          <w:color w:val="000000" w:themeColor="text1"/>
          <w:sz w:val="22"/>
          <w:szCs w:val="22"/>
        </w:rPr>
      </w:pPr>
      <w:r w:rsidRPr="000A4844">
        <w:rPr>
          <w:rFonts w:ascii="Arial" w:hAnsi="Arial"/>
          <w:color w:val="000000" w:themeColor="text1"/>
          <w:sz w:val="22"/>
          <w:szCs w:val="22"/>
        </w:rPr>
        <w:t xml:space="preserve">The second phase of the construction project covers the roughly 155 km from Ankara to Yerköy and will be completed by 2023. The installation of the Getzner materials will begin in 2019. The </w:t>
      </w:r>
      <w:hyperlink r:id="rId8" w:history="1">
        <w:r w:rsidR="0047538E">
          <w:rPr>
            <w:rStyle w:val="Hyperlink"/>
            <w:rFonts w:ascii="Arial" w:hAnsi="Arial"/>
            <w:sz w:val="22"/>
            <w:szCs w:val="22"/>
          </w:rPr>
          <w:t>U</w:t>
        </w:r>
        <w:r w:rsidRPr="000A4844">
          <w:rPr>
            <w:rStyle w:val="Hyperlink"/>
            <w:rFonts w:ascii="Arial" w:hAnsi="Arial"/>
            <w:sz w:val="22"/>
            <w:szCs w:val="22"/>
          </w:rPr>
          <w:t xml:space="preserve">nder </w:t>
        </w:r>
        <w:r w:rsidR="0047538E">
          <w:rPr>
            <w:rStyle w:val="Hyperlink"/>
            <w:rFonts w:ascii="Arial" w:hAnsi="Arial"/>
            <w:sz w:val="22"/>
            <w:szCs w:val="22"/>
          </w:rPr>
          <w:t>Sleeper P</w:t>
        </w:r>
        <w:r w:rsidRPr="000A4844">
          <w:rPr>
            <w:rStyle w:val="Hyperlink"/>
            <w:rFonts w:ascii="Arial" w:hAnsi="Arial"/>
            <w:sz w:val="22"/>
            <w:szCs w:val="22"/>
          </w:rPr>
          <w:t>ads</w:t>
        </w:r>
      </w:hyperlink>
      <w:r w:rsidRPr="000A4844">
        <w:rPr>
          <w:rFonts w:ascii="Arial" w:hAnsi="Arial"/>
          <w:color w:val="000000" w:themeColor="text1"/>
          <w:sz w:val="22"/>
          <w:szCs w:val="22"/>
        </w:rPr>
        <w:t xml:space="preserve"> and </w:t>
      </w:r>
      <w:hyperlink r:id="rId9" w:history="1">
        <w:r w:rsidR="0047538E">
          <w:rPr>
            <w:rStyle w:val="Hyperlink"/>
            <w:rFonts w:ascii="Arial" w:hAnsi="Arial"/>
            <w:sz w:val="22"/>
            <w:szCs w:val="22"/>
          </w:rPr>
          <w:t>Under Ballast M</w:t>
        </w:r>
        <w:r w:rsidRPr="000A4844">
          <w:rPr>
            <w:rStyle w:val="Hyperlink"/>
            <w:rFonts w:ascii="Arial" w:hAnsi="Arial"/>
            <w:sz w:val="22"/>
            <w:szCs w:val="22"/>
          </w:rPr>
          <w:t>ats</w:t>
        </w:r>
      </w:hyperlink>
      <w:r w:rsidRPr="000A4844">
        <w:rPr>
          <w:rFonts w:ascii="Arial" w:hAnsi="Arial"/>
          <w:color w:val="000000" w:themeColor="text1"/>
          <w:sz w:val="22"/>
          <w:szCs w:val="22"/>
        </w:rPr>
        <w:t xml:space="preserve"> from Getzner are used to protect the ballast and also ensure lower wear of the superstructure components. Ismail Bayrak is the Project Manager at </w:t>
      </w:r>
      <w:proofErr w:type="spellStart"/>
      <w:r w:rsidRPr="000A4844">
        <w:rPr>
          <w:rFonts w:ascii="Arial" w:hAnsi="Arial"/>
          <w:color w:val="000000" w:themeColor="text1"/>
          <w:sz w:val="22"/>
          <w:szCs w:val="22"/>
        </w:rPr>
        <w:t>Getzner</w:t>
      </w:r>
      <w:proofErr w:type="spellEnd"/>
      <w:r w:rsidRPr="000A4844">
        <w:rPr>
          <w:rFonts w:ascii="Arial" w:hAnsi="Arial"/>
          <w:color w:val="000000" w:themeColor="text1"/>
          <w:sz w:val="22"/>
          <w:szCs w:val="22"/>
        </w:rPr>
        <w:t xml:space="preserve"> </w:t>
      </w:r>
      <w:proofErr w:type="spellStart"/>
      <w:r w:rsidRPr="000A4844">
        <w:rPr>
          <w:rFonts w:ascii="Arial" w:hAnsi="Arial"/>
          <w:color w:val="000000" w:themeColor="text1"/>
          <w:sz w:val="22"/>
          <w:szCs w:val="22"/>
        </w:rPr>
        <w:t>Werkstoffe</w:t>
      </w:r>
      <w:proofErr w:type="spellEnd"/>
      <w:r w:rsidRPr="000A4844">
        <w:rPr>
          <w:rFonts w:ascii="Arial" w:hAnsi="Arial"/>
          <w:color w:val="000000" w:themeColor="text1"/>
          <w:sz w:val="22"/>
          <w:szCs w:val="22"/>
        </w:rPr>
        <w:t xml:space="preserve">: “For </w:t>
      </w:r>
      <w:hyperlink r:id="rId10" w:history="1">
        <w:r w:rsidRPr="000A4844">
          <w:rPr>
            <w:rStyle w:val="Hyperlink"/>
            <w:rFonts w:ascii="Arial" w:hAnsi="Arial"/>
            <w:sz w:val="22"/>
            <w:szCs w:val="22"/>
          </w:rPr>
          <w:t>turnouts</w:t>
        </w:r>
      </w:hyperlink>
      <w:r w:rsidRPr="000A4844">
        <w:rPr>
          <w:rFonts w:ascii="Arial" w:hAnsi="Arial"/>
          <w:color w:val="000000" w:themeColor="text1"/>
          <w:sz w:val="22"/>
          <w:szCs w:val="22"/>
        </w:rPr>
        <w:t xml:space="preserve"> and </w:t>
      </w:r>
      <w:hyperlink r:id="rId11" w:history="1">
        <w:r w:rsidRPr="000A4844">
          <w:rPr>
            <w:rStyle w:val="Hyperlink"/>
            <w:rFonts w:ascii="Arial" w:hAnsi="Arial"/>
            <w:sz w:val="22"/>
            <w:szCs w:val="22"/>
          </w:rPr>
          <w:t>transitions</w:t>
        </w:r>
      </w:hyperlink>
      <w:r w:rsidRPr="000A4844">
        <w:rPr>
          <w:rFonts w:ascii="Arial" w:hAnsi="Arial"/>
          <w:color w:val="000000" w:themeColor="text1"/>
          <w:sz w:val="22"/>
          <w:szCs w:val="22"/>
        </w:rPr>
        <w:t xml:space="preserve"> in particular, maintenance costs can be greatly reduced by using our elastic bearings. This can significantly increase line availability.”</w:t>
      </w:r>
    </w:p>
    <w:p w14:paraId="6CDA46FB" w14:textId="77777777" w:rsidR="00083B5C" w:rsidRPr="000A4844" w:rsidRDefault="00083B5C" w:rsidP="00083B5C">
      <w:pPr>
        <w:rPr>
          <w:lang w:eastAsia="en-US"/>
        </w:rPr>
      </w:pPr>
    </w:p>
    <w:p w14:paraId="0CE20BC4" w14:textId="3636ABAA" w:rsidR="00B51365" w:rsidRPr="000A4844" w:rsidRDefault="00083B5C" w:rsidP="00083B5C">
      <w:pPr>
        <w:rPr>
          <w:rFonts w:ascii="Arial" w:hAnsi="Arial"/>
          <w:sz w:val="22"/>
          <w:szCs w:val="22"/>
        </w:rPr>
      </w:pPr>
      <w:r w:rsidRPr="000A4844">
        <w:rPr>
          <w:rFonts w:ascii="Arial" w:hAnsi="Arial"/>
          <w:color w:val="000000" w:themeColor="text1"/>
          <w:sz w:val="22"/>
          <w:szCs w:val="22"/>
        </w:rPr>
        <w:t xml:space="preserve">The Ankara – Sivas route encompasses many bridges and viaducts plus 50 km of tunnels in total. If maintenance requirements are to be reduced, </w:t>
      </w:r>
      <w:hyperlink r:id="rId12" w:history="1">
        <w:r w:rsidRPr="000A4844">
          <w:rPr>
            <w:rStyle w:val="Hyperlink"/>
            <w:rFonts w:ascii="Arial" w:hAnsi="Arial"/>
            <w:sz w:val="22"/>
            <w:szCs w:val="22"/>
          </w:rPr>
          <w:t>transitions</w:t>
        </w:r>
      </w:hyperlink>
      <w:r w:rsidRPr="000A4844">
        <w:rPr>
          <w:rFonts w:ascii="Arial" w:hAnsi="Arial"/>
          <w:color w:val="000000" w:themeColor="text1"/>
          <w:sz w:val="22"/>
          <w:szCs w:val="22"/>
        </w:rPr>
        <w:t xml:space="preserve"> from open track to a tunnel or bridge represent a considerable challenge. Similarly, the numerous high-speed turnouts are themselves high-maintenance components. “In order to optimise these sensitive sections in the track, we are </w:t>
      </w:r>
      <w:r w:rsidR="0047538E">
        <w:rPr>
          <w:rFonts w:ascii="Arial" w:hAnsi="Arial"/>
          <w:color w:val="000000" w:themeColor="text1"/>
          <w:sz w:val="22"/>
          <w:szCs w:val="22"/>
        </w:rPr>
        <w:t>using a total of 205,000 m² of Under Ballast Mats and around 50,000 Under Sleeper P</w:t>
      </w:r>
      <w:r w:rsidRPr="000A4844">
        <w:rPr>
          <w:rFonts w:ascii="Arial" w:hAnsi="Arial"/>
          <w:color w:val="000000" w:themeColor="text1"/>
          <w:sz w:val="22"/>
          <w:szCs w:val="22"/>
        </w:rPr>
        <w:t xml:space="preserve">ads,” </w:t>
      </w:r>
      <w:r w:rsidR="0047538E">
        <w:rPr>
          <w:rFonts w:ascii="Arial" w:hAnsi="Arial"/>
          <w:color w:val="000000" w:themeColor="text1"/>
          <w:sz w:val="22"/>
          <w:szCs w:val="22"/>
        </w:rPr>
        <w:t xml:space="preserve">reports Ismail </w:t>
      </w:r>
      <w:proofErr w:type="spellStart"/>
      <w:r w:rsidR="0047538E">
        <w:rPr>
          <w:rFonts w:ascii="Arial" w:hAnsi="Arial"/>
          <w:color w:val="000000" w:themeColor="text1"/>
          <w:sz w:val="22"/>
          <w:szCs w:val="22"/>
        </w:rPr>
        <w:t>Bayrak</w:t>
      </w:r>
      <w:proofErr w:type="spellEnd"/>
      <w:r w:rsidR="0047538E">
        <w:rPr>
          <w:rFonts w:ascii="Arial" w:hAnsi="Arial"/>
          <w:color w:val="000000" w:themeColor="text1"/>
          <w:sz w:val="22"/>
          <w:szCs w:val="22"/>
        </w:rPr>
        <w:t>. Getzner Mass-Spring S</w:t>
      </w:r>
      <w:r w:rsidRPr="000A4844">
        <w:rPr>
          <w:rFonts w:ascii="Arial" w:hAnsi="Arial"/>
          <w:color w:val="000000" w:themeColor="text1"/>
          <w:sz w:val="22"/>
          <w:szCs w:val="22"/>
        </w:rPr>
        <w:t>ystems provide optimum vibration protection on 50,000 m² of slab track.</w:t>
      </w:r>
    </w:p>
    <w:p w14:paraId="56EA05FD" w14:textId="77777777" w:rsidR="00B51365" w:rsidRPr="000A4844" w:rsidRDefault="00B51365" w:rsidP="00B51365">
      <w:pPr>
        <w:rPr>
          <w:rFonts w:ascii="Arial" w:hAnsi="Arial"/>
          <w:sz w:val="22"/>
          <w:szCs w:val="22"/>
        </w:rPr>
      </w:pPr>
    </w:p>
    <w:p w14:paraId="6AF4A60E" w14:textId="77777777" w:rsidR="00870B70" w:rsidRPr="000A4844" w:rsidRDefault="00870B70" w:rsidP="00870B70">
      <w:pPr>
        <w:rPr>
          <w:rFonts w:ascii="Arial" w:hAnsi="Arial"/>
          <w:b/>
          <w:bCs/>
          <w:color w:val="000000" w:themeColor="text1"/>
          <w:sz w:val="22"/>
          <w:szCs w:val="22"/>
        </w:rPr>
      </w:pPr>
      <w:r w:rsidRPr="000A4844">
        <w:rPr>
          <w:rFonts w:ascii="Arial" w:hAnsi="Arial"/>
          <w:b/>
          <w:bCs/>
          <w:color w:val="000000" w:themeColor="text1"/>
          <w:sz w:val="22"/>
          <w:szCs w:val="22"/>
        </w:rPr>
        <w:t>Two hours instead of twelve</w:t>
      </w:r>
    </w:p>
    <w:p w14:paraId="46935D8C" w14:textId="77777777" w:rsidR="00870B70" w:rsidRPr="000A4844" w:rsidRDefault="00870B70" w:rsidP="00870B70">
      <w:pPr>
        <w:rPr>
          <w:rFonts w:ascii="Arial" w:hAnsi="Arial"/>
          <w:color w:val="000000" w:themeColor="text1"/>
          <w:sz w:val="22"/>
          <w:szCs w:val="22"/>
        </w:rPr>
      </w:pPr>
      <w:r w:rsidRPr="000A4844">
        <w:rPr>
          <w:rFonts w:ascii="Arial" w:hAnsi="Arial"/>
          <w:color w:val="000000" w:themeColor="text1"/>
          <w:sz w:val="22"/>
          <w:szCs w:val="22"/>
        </w:rPr>
        <w:t xml:space="preserve">The new line will reduce travel times from Ankara to Sivas to two hours from the current twelve and shorten the route between the two cities from 603 km to 406 km. Trains with a capacity of 516 seats travelling at speeds of up to 300 km/h will be used on the line. </w:t>
      </w:r>
    </w:p>
    <w:p w14:paraId="1E78A472" w14:textId="77777777" w:rsidR="00870B70" w:rsidRPr="000A4844" w:rsidRDefault="00870B70" w:rsidP="00870B70">
      <w:pPr>
        <w:rPr>
          <w:lang w:eastAsia="en-US"/>
        </w:rPr>
      </w:pPr>
    </w:p>
    <w:p w14:paraId="15496210" w14:textId="77777777" w:rsidR="00870B70" w:rsidRPr="000A4844" w:rsidRDefault="00870B70" w:rsidP="00870B70">
      <w:pPr>
        <w:rPr>
          <w:rFonts w:ascii="Arial" w:hAnsi="Arial"/>
          <w:b/>
          <w:color w:val="000000" w:themeColor="text1"/>
          <w:sz w:val="22"/>
          <w:szCs w:val="22"/>
        </w:rPr>
      </w:pPr>
      <w:r w:rsidRPr="000A4844">
        <w:rPr>
          <w:rFonts w:ascii="Arial" w:hAnsi="Arial"/>
          <w:b/>
          <w:color w:val="000000" w:themeColor="text1"/>
          <w:sz w:val="22"/>
          <w:szCs w:val="22"/>
        </w:rPr>
        <w:t>Consultancy and support</w:t>
      </w:r>
    </w:p>
    <w:p w14:paraId="3B43BF94" w14:textId="02FC477A" w:rsidR="00870B70" w:rsidRPr="000A4844" w:rsidRDefault="00870B70" w:rsidP="00870B70">
      <w:pPr>
        <w:rPr>
          <w:rFonts w:ascii="Arial" w:hAnsi="Arial" w:cs="Arial"/>
          <w:color w:val="000000" w:themeColor="text1"/>
          <w:sz w:val="22"/>
          <w:szCs w:val="22"/>
        </w:rPr>
      </w:pPr>
      <w:r w:rsidRPr="000A4844">
        <w:rPr>
          <w:rFonts w:ascii="Arial" w:hAnsi="Arial"/>
          <w:color w:val="000000" w:themeColor="text1"/>
          <w:sz w:val="22"/>
          <w:szCs w:val="22"/>
        </w:rPr>
        <w:t>The experts from Getzner Werkstoffe have supported the project from the initial detailed planning, calculations, and consultations through to the preparation of installation plans and on-site supervision. Particular attention has been paid to environmental compatibility: All Getzner materials for this project are being transported from Austria to Turkey by rail</w:t>
      </w:r>
      <w:r w:rsidR="0047538E">
        <w:rPr>
          <w:rFonts w:ascii="Arial" w:hAnsi="Arial"/>
          <w:color w:val="000000" w:themeColor="text1"/>
          <w:sz w:val="22"/>
          <w:szCs w:val="22"/>
        </w:rPr>
        <w:t>way</w:t>
      </w:r>
      <w:r w:rsidRPr="000A4844">
        <w:rPr>
          <w:rFonts w:ascii="Arial" w:hAnsi="Arial"/>
          <w:color w:val="000000" w:themeColor="text1"/>
          <w:sz w:val="22"/>
          <w:szCs w:val="22"/>
        </w:rPr>
        <w:t>.</w:t>
      </w:r>
    </w:p>
    <w:p w14:paraId="31195A59" w14:textId="77777777" w:rsidR="00870B70" w:rsidRPr="000A4844" w:rsidRDefault="00870B70" w:rsidP="00870B70">
      <w:pPr>
        <w:rPr>
          <w:rFonts w:ascii="Arial" w:hAnsi="Arial" w:cs="Arial"/>
          <w:color w:val="000000" w:themeColor="text1"/>
          <w:sz w:val="22"/>
          <w:szCs w:val="22"/>
        </w:rPr>
      </w:pPr>
    </w:p>
    <w:p w14:paraId="34ABCA0C" w14:textId="77777777" w:rsidR="00870B70" w:rsidRPr="000A4844" w:rsidRDefault="00870B70" w:rsidP="00870B70">
      <w:pPr>
        <w:rPr>
          <w:rFonts w:ascii="Arial" w:hAnsi="Arial"/>
          <w:sz w:val="22"/>
          <w:szCs w:val="22"/>
        </w:rPr>
      </w:pPr>
      <w:r w:rsidRPr="000A4844">
        <w:rPr>
          <w:rFonts w:ascii="Arial" w:hAnsi="Arial"/>
          <w:color w:val="000000" w:themeColor="text1"/>
          <w:sz w:val="22"/>
          <w:szCs w:val="22"/>
        </w:rPr>
        <w:t xml:space="preserve">In Turkey, Getzner Werkstoffe has already implemented numerous successful projects. These include the first construction phase of Yerköy - Sivas (2018 - 2019), Metro </w:t>
      </w:r>
      <w:r w:rsidRPr="000A4844">
        <w:rPr>
          <w:rFonts w:ascii="Arial" w:hAnsi="Arial"/>
          <w:sz w:val="22"/>
        </w:rPr>
        <w:t xml:space="preserve">Istanbul (2016 - 2018), Kabataş - Mahmutbey Metro (2017), BursaRay Metro (2016), Kocaeli </w:t>
      </w:r>
      <w:r w:rsidRPr="000A4844">
        <w:rPr>
          <w:rFonts w:ascii="Arial" w:hAnsi="Arial"/>
          <w:sz w:val="22"/>
        </w:rPr>
        <w:lastRenderedPageBreak/>
        <w:t>Tramway (2016), Antalya Tramway (2016), Samsun Light Railway (2016), Çatalca Tunnel (2014) and Marmaray BC1 (2012).</w:t>
      </w:r>
    </w:p>
    <w:p w14:paraId="3D72ED4D" w14:textId="77777777" w:rsidR="00870B70" w:rsidRPr="000A4844" w:rsidRDefault="00870B70" w:rsidP="00B51365">
      <w:pPr>
        <w:rPr>
          <w:rFonts w:ascii="Arial" w:hAnsi="Arial"/>
          <w:sz w:val="22"/>
          <w:szCs w:val="22"/>
        </w:rPr>
      </w:pPr>
    </w:p>
    <w:p w14:paraId="7D066CA0" w14:textId="77777777" w:rsidR="00870B70" w:rsidRPr="000A4844" w:rsidRDefault="00870B70" w:rsidP="00B51365">
      <w:pPr>
        <w:rPr>
          <w:rFonts w:ascii="Arial" w:hAnsi="Arial"/>
          <w:sz w:val="22"/>
          <w:szCs w:val="22"/>
        </w:rPr>
      </w:pPr>
    </w:p>
    <w:p w14:paraId="7A82252A" w14:textId="77777777" w:rsidR="00870B70" w:rsidRPr="000A4844" w:rsidRDefault="00870B70" w:rsidP="00870B70">
      <w:pPr>
        <w:rPr>
          <w:rFonts w:ascii="Arial" w:hAnsi="Arial" w:cs="Arial"/>
          <w:b/>
          <w:bCs/>
          <w:color w:val="000000" w:themeColor="text1"/>
          <w:sz w:val="22"/>
          <w:szCs w:val="22"/>
        </w:rPr>
      </w:pPr>
      <w:r w:rsidRPr="000A4844">
        <w:rPr>
          <w:rFonts w:ascii="Arial" w:hAnsi="Arial"/>
          <w:b/>
          <w:bCs/>
          <w:color w:val="000000" w:themeColor="text1"/>
          <w:sz w:val="22"/>
          <w:szCs w:val="22"/>
        </w:rPr>
        <w:t>Ankara - Yerköy high-speed line</w:t>
      </w:r>
    </w:p>
    <w:p w14:paraId="6DD8C3F3" w14:textId="77777777" w:rsidR="00870B70" w:rsidRPr="000A4844" w:rsidRDefault="00870B70" w:rsidP="00870B70">
      <w:pPr>
        <w:rPr>
          <w:rFonts w:ascii="Arial" w:hAnsi="Arial"/>
          <w:b/>
          <w:sz w:val="22"/>
          <w:szCs w:val="22"/>
        </w:rPr>
      </w:pPr>
      <w:r w:rsidRPr="000A4844">
        <w:rPr>
          <w:rFonts w:ascii="Arial" w:hAnsi="Arial"/>
          <w:b/>
          <w:sz w:val="22"/>
          <w:szCs w:val="22"/>
        </w:rPr>
        <w:t xml:space="preserve"> </w:t>
      </w:r>
    </w:p>
    <w:p w14:paraId="2FE23FAF" w14:textId="77777777" w:rsidR="00870B70" w:rsidRPr="000A4844" w:rsidRDefault="00870B70"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Client/contractor:</w:t>
      </w:r>
      <w:r w:rsidRPr="000A4844">
        <w:rPr>
          <w:rFonts w:ascii="Arial" w:hAnsi="Arial"/>
          <w:color w:val="000000" w:themeColor="text1"/>
          <w:sz w:val="22"/>
          <w:szCs w:val="22"/>
        </w:rPr>
        <w:tab/>
        <w:t>Second construction phase Doğuş İnşaat ve Ticaret A.Ş.</w:t>
      </w:r>
    </w:p>
    <w:p w14:paraId="15B1E089" w14:textId="77777777" w:rsidR="00870B70" w:rsidRPr="000A4844" w:rsidRDefault="00870B70"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Operator:</w:t>
      </w:r>
      <w:r w:rsidRPr="000A4844">
        <w:rPr>
          <w:rFonts w:ascii="Arial" w:hAnsi="Arial"/>
          <w:color w:val="000000" w:themeColor="text1"/>
          <w:sz w:val="22"/>
          <w:szCs w:val="22"/>
        </w:rPr>
        <w:tab/>
        <w:t>TCDD (Türkiye Cumhuriyeti Devlet Demiryolları)</w:t>
      </w:r>
    </w:p>
    <w:p w14:paraId="63FFB7F1" w14:textId="77777777" w:rsidR="00870B70" w:rsidRPr="000A4844" w:rsidRDefault="00870B70"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Getzner installation:</w:t>
      </w:r>
      <w:r w:rsidRPr="000A4844">
        <w:rPr>
          <w:rFonts w:ascii="Arial" w:hAnsi="Arial"/>
          <w:color w:val="000000" w:themeColor="text1"/>
          <w:sz w:val="22"/>
          <w:szCs w:val="22"/>
        </w:rPr>
        <w:tab/>
        <w:t>End of 2020</w:t>
      </w:r>
    </w:p>
    <w:p w14:paraId="64408006" w14:textId="77777777" w:rsidR="00870B70" w:rsidRPr="000A4844" w:rsidRDefault="00BD6B53"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Planned opening:</w:t>
      </w:r>
      <w:r w:rsidRPr="000A4844">
        <w:rPr>
          <w:rFonts w:ascii="Arial" w:hAnsi="Arial"/>
          <w:color w:val="000000" w:themeColor="text1"/>
          <w:sz w:val="22"/>
          <w:szCs w:val="22"/>
        </w:rPr>
        <w:tab/>
        <w:t>Expected 2023</w:t>
      </w:r>
    </w:p>
    <w:p w14:paraId="197C6077" w14:textId="77777777" w:rsidR="00870B70" w:rsidRPr="000A4844" w:rsidRDefault="0054233A"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Length:</w:t>
      </w:r>
      <w:r w:rsidRPr="000A4844">
        <w:rPr>
          <w:rFonts w:ascii="Arial" w:hAnsi="Arial"/>
          <w:color w:val="000000" w:themeColor="text1"/>
          <w:sz w:val="22"/>
          <w:szCs w:val="22"/>
        </w:rPr>
        <w:tab/>
        <w:t>155 km (406 km in total from Ankara to Sivas)</w:t>
      </w:r>
    </w:p>
    <w:p w14:paraId="538D797D" w14:textId="223BFA49" w:rsidR="0054233A" w:rsidRPr="006463FF" w:rsidRDefault="0054233A" w:rsidP="0054233A">
      <w:pPr>
        <w:ind w:left="2832" w:hanging="2832"/>
        <w:rPr>
          <w:rFonts w:ascii="Arial" w:hAnsi="Arial" w:cs="Arial"/>
          <w:color w:val="000000" w:themeColor="text1"/>
          <w:sz w:val="22"/>
          <w:szCs w:val="22"/>
          <w:lang w:val="de-AT"/>
        </w:rPr>
      </w:pPr>
      <w:proofErr w:type="spellStart"/>
      <w:r w:rsidRPr="006463FF">
        <w:rPr>
          <w:rFonts w:ascii="Arial" w:hAnsi="Arial"/>
          <w:color w:val="000000" w:themeColor="text1"/>
          <w:sz w:val="22"/>
          <w:szCs w:val="22"/>
          <w:lang w:val="de-AT"/>
        </w:rPr>
        <w:t>Elastic</w:t>
      </w:r>
      <w:proofErr w:type="spellEnd"/>
      <w:r w:rsidRPr="006463FF">
        <w:rPr>
          <w:rFonts w:ascii="Arial" w:hAnsi="Arial"/>
          <w:color w:val="000000" w:themeColor="text1"/>
          <w:sz w:val="22"/>
          <w:szCs w:val="22"/>
          <w:lang w:val="de-AT"/>
        </w:rPr>
        <w:t xml:space="preserve"> </w:t>
      </w:r>
      <w:proofErr w:type="spellStart"/>
      <w:r w:rsidRPr="006463FF">
        <w:rPr>
          <w:rFonts w:ascii="Arial" w:hAnsi="Arial"/>
          <w:color w:val="000000" w:themeColor="text1"/>
          <w:sz w:val="22"/>
          <w:szCs w:val="22"/>
          <w:lang w:val="de-AT"/>
        </w:rPr>
        <w:t>components</w:t>
      </w:r>
      <w:proofErr w:type="spellEnd"/>
      <w:r w:rsidRPr="006463FF">
        <w:rPr>
          <w:rFonts w:ascii="Arial" w:hAnsi="Arial"/>
          <w:color w:val="000000" w:themeColor="text1"/>
          <w:sz w:val="22"/>
          <w:szCs w:val="22"/>
          <w:lang w:val="de-AT"/>
        </w:rPr>
        <w:t>:</w:t>
      </w:r>
      <w:r w:rsidRPr="006463FF">
        <w:rPr>
          <w:rFonts w:ascii="Arial" w:hAnsi="Arial"/>
          <w:color w:val="000000" w:themeColor="text1"/>
          <w:sz w:val="22"/>
          <w:szCs w:val="22"/>
          <w:lang w:val="de-AT"/>
        </w:rPr>
        <w:tab/>
      </w:r>
      <w:proofErr w:type="spellStart"/>
      <w:r w:rsidRPr="006463FF">
        <w:rPr>
          <w:rFonts w:ascii="Arial" w:hAnsi="Arial"/>
          <w:color w:val="000000" w:themeColor="text1"/>
          <w:sz w:val="22"/>
          <w:szCs w:val="22"/>
          <w:lang w:val="de-AT"/>
        </w:rPr>
        <w:t>Getzner</w:t>
      </w:r>
      <w:proofErr w:type="spellEnd"/>
      <w:r w:rsidRPr="006463FF">
        <w:rPr>
          <w:rFonts w:ascii="Arial" w:hAnsi="Arial"/>
          <w:color w:val="000000" w:themeColor="text1"/>
          <w:sz w:val="22"/>
          <w:szCs w:val="22"/>
          <w:lang w:val="de-AT"/>
        </w:rPr>
        <w:t xml:space="preserve"> Werkstoffe GmbH, </w:t>
      </w:r>
      <w:proofErr w:type="spellStart"/>
      <w:r w:rsidR="007A76EB">
        <w:rPr>
          <w:rFonts w:ascii="Arial" w:hAnsi="Arial"/>
          <w:color w:val="000000" w:themeColor="text1"/>
          <w:sz w:val="22"/>
          <w:szCs w:val="22"/>
          <w:lang w:val="de-AT"/>
        </w:rPr>
        <w:t>Buers</w:t>
      </w:r>
      <w:proofErr w:type="spellEnd"/>
    </w:p>
    <w:p w14:paraId="757A9C74" w14:textId="77777777" w:rsidR="00870B70" w:rsidRPr="000A4844" w:rsidRDefault="0054233A"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Getzner products:</w:t>
      </w:r>
      <w:r w:rsidRPr="000A4844">
        <w:rPr>
          <w:rFonts w:ascii="Arial" w:hAnsi="Arial"/>
          <w:color w:val="000000" w:themeColor="text1"/>
          <w:sz w:val="22"/>
          <w:szCs w:val="22"/>
        </w:rPr>
        <w:tab/>
        <w:t>Approx. 50,000 track and turnout sleeper pads</w:t>
      </w:r>
      <w:r w:rsidRPr="000A4844">
        <w:rPr>
          <w:rFonts w:ascii="Arial" w:hAnsi="Arial"/>
          <w:color w:val="000000" w:themeColor="text1"/>
          <w:sz w:val="22"/>
          <w:szCs w:val="22"/>
        </w:rPr>
        <w:br/>
        <w:t>Approx. 205,000 m² of under ballast mats</w:t>
      </w:r>
      <w:r w:rsidRPr="000A4844">
        <w:rPr>
          <w:rFonts w:ascii="Arial" w:hAnsi="Arial"/>
          <w:color w:val="000000" w:themeColor="text1"/>
          <w:sz w:val="22"/>
          <w:szCs w:val="22"/>
        </w:rPr>
        <w:br/>
        <w:t>Approx. 50,000 m² of mass-spring systems</w:t>
      </w:r>
    </w:p>
    <w:p w14:paraId="7BD10B7E" w14:textId="77777777" w:rsidR="00870B70" w:rsidRPr="000A4844" w:rsidRDefault="0054233A"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Project support:</w:t>
      </w:r>
      <w:r w:rsidRPr="000A4844">
        <w:rPr>
          <w:rFonts w:ascii="Arial" w:hAnsi="Arial"/>
          <w:color w:val="000000" w:themeColor="text1"/>
          <w:sz w:val="22"/>
          <w:szCs w:val="22"/>
        </w:rPr>
        <w:tab/>
        <w:t>Model and forecast calculations using finite element method, supervision, quality assurance, acceptance</w:t>
      </w:r>
    </w:p>
    <w:p w14:paraId="1DB2DCA2" w14:textId="77777777" w:rsidR="0054233A" w:rsidRPr="000A4844" w:rsidRDefault="0054233A" w:rsidP="0054233A">
      <w:pPr>
        <w:ind w:left="2832" w:hanging="2832"/>
        <w:rPr>
          <w:rFonts w:ascii="Arial" w:hAnsi="Arial" w:cs="Arial"/>
          <w:color w:val="000000" w:themeColor="text1"/>
          <w:sz w:val="22"/>
          <w:szCs w:val="22"/>
        </w:rPr>
      </w:pPr>
      <w:r w:rsidRPr="000A4844">
        <w:rPr>
          <w:rFonts w:ascii="Arial" w:hAnsi="Arial"/>
          <w:color w:val="000000" w:themeColor="text1"/>
          <w:sz w:val="22"/>
          <w:szCs w:val="22"/>
        </w:rPr>
        <w:t>Project Manager:</w:t>
      </w:r>
      <w:r w:rsidRPr="000A4844">
        <w:rPr>
          <w:rFonts w:ascii="Arial" w:hAnsi="Arial"/>
          <w:color w:val="000000" w:themeColor="text1"/>
          <w:sz w:val="22"/>
          <w:szCs w:val="22"/>
        </w:rPr>
        <w:tab/>
        <w:t>Ismail Bayrak (Area Sales Manager, Getzner Werkstoffe)</w:t>
      </w:r>
    </w:p>
    <w:p w14:paraId="71C6F011" w14:textId="77777777" w:rsidR="00870B70" w:rsidRPr="000A4844" w:rsidRDefault="00870B70" w:rsidP="00B51365">
      <w:pPr>
        <w:rPr>
          <w:rFonts w:ascii="Arial" w:hAnsi="Arial"/>
          <w:sz w:val="22"/>
          <w:szCs w:val="22"/>
        </w:rPr>
      </w:pPr>
    </w:p>
    <w:p w14:paraId="77F4A55F" w14:textId="77777777" w:rsidR="0054233A" w:rsidRPr="000A4844" w:rsidRDefault="0054233A" w:rsidP="0054233A">
      <w:pPr>
        <w:rPr>
          <w:rFonts w:ascii="Arial" w:hAnsi="Arial" w:cs="Arial"/>
          <w:color w:val="000000" w:themeColor="text1"/>
          <w:sz w:val="22"/>
          <w:szCs w:val="22"/>
        </w:rPr>
      </w:pPr>
    </w:p>
    <w:p w14:paraId="7F792E9C" w14:textId="7EE7685A" w:rsidR="0054233A" w:rsidRPr="008470F1" w:rsidRDefault="0054233A" w:rsidP="0054233A">
      <w:pPr>
        <w:rPr>
          <w:rFonts w:ascii="Arial" w:hAnsi="Arial"/>
          <w:sz w:val="22"/>
          <w:szCs w:val="22"/>
        </w:rPr>
      </w:pPr>
      <w:r w:rsidRPr="008470F1">
        <w:rPr>
          <w:rFonts w:ascii="Arial" w:hAnsi="Arial"/>
          <w:b/>
          <w:sz w:val="22"/>
          <w:szCs w:val="22"/>
        </w:rPr>
        <w:t xml:space="preserve">Image 1: </w:t>
      </w:r>
      <w:r w:rsidR="00B90B79" w:rsidRPr="008470F1">
        <w:rPr>
          <w:rFonts w:ascii="Arial" w:hAnsi="Arial"/>
          <w:b/>
          <w:sz w:val="22"/>
          <w:szCs w:val="22"/>
        </w:rPr>
        <w:t>Under ballast mats</w:t>
      </w:r>
    </w:p>
    <w:p w14:paraId="24673FA1" w14:textId="77777777" w:rsidR="002D749D" w:rsidRPr="008470F1" w:rsidRDefault="0054233A" w:rsidP="0054233A">
      <w:pPr>
        <w:rPr>
          <w:rFonts w:ascii="Arial" w:hAnsi="Arial"/>
          <w:b/>
          <w:sz w:val="22"/>
          <w:szCs w:val="22"/>
        </w:rPr>
      </w:pPr>
      <w:r w:rsidRPr="008470F1">
        <w:rPr>
          <w:rFonts w:ascii="Arial" w:hAnsi="Arial"/>
          <w:b/>
          <w:sz w:val="22"/>
          <w:szCs w:val="22"/>
        </w:rPr>
        <w:t xml:space="preserve">Image caption 1: </w:t>
      </w:r>
      <w:r w:rsidR="00B90B79" w:rsidRPr="008470F1">
        <w:rPr>
          <w:rFonts w:ascii="Arial" w:hAnsi="Arial"/>
          <w:b/>
          <w:sz w:val="22"/>
          <w:szCs w:val="22"/>
        </w:rPr>
        <w:t>The economic and technical performance of Getzner under ballast mats can be seen around the world.</w:t>
      </w:r>
    </w:p>
    <w:p w14:paraId="66FE15AC" w14:textId="2800C7E6" w:rsidR="0054233A" w:rsidRPr="008470F1" w:rsidRDefault="0054233A" w:rsidP="0054233A">
      <w:pPr>
        <w:rPr>
          <w:rFonts w:ascii="Arial" w:hAnsi="Arial"/>
          <w:b/>
          <w:sz w:val="22"/>
          <w:szCs w:val="22"/>
        </w:rPr>
      </w:pPr>
      <w:r w:rsidRPr="008470F1">
        <w:rPr>
          <w:rFonts w:ascii="Arial" w:hAnsi="Arial"/>
          <w:sz w:val="22"/>
          <w:szCs w:val="22"/>
        </w:rPr>
        <w:br/>
      </w:r>
      <w:r w:rsidRPr="008470F1">
        <w:rPr>
          <w:rFonts w:ascii="Arial" w:hAnsi="Arial"/>
          <w:b/>
          <w:sz w:val="22"/>
          <w:szCs w:val="22"/>
        </w:rPr>
        <w:t xml:space="preserve">Image 2: </w:t>
      </w:r>
      <w:r w:rsidR="002D749D" w:rsidRPr="008470F1">
        <w:rPr>
          <w:rFonts w:ascii="Arial" w:hAnsi="Arial"/>
          <w:b/>
          <w:sz w:val="22"/>
          <w:szCs w:val="22"/>
        </w:rPr>
        <w:t>Under ballast mats</w:t>
      </w:r>
    </w:p>
    <w:p w14:paraId="3C926331" w14:textId="13C905B9" w:rsidR="0054233A" w:rsidRPr="008470F1" w:rsidRDefault="0054233A" w:rsidP="0054233A">
      <w:pPr>
        <w:rPr>
          <w:rFonts w:ascii="Arial" w:hAnsi="Arial"/>
          <w:b/>
          <w:sz w:val="22"/>
          <w:szCs w:val="22"/>
        </w:rPr>
      </w:pPr>
      <w:r w:rsidRPr="008470F1">
        <w:rPr>
          <w:rFonts w:ascii="Arial" w:hAnsi="Arial"/>
          <w:b/>
          <w:sz w:val="22"/>
          <w:szCs w:val="22"/>
        </w:rPr>
        <w:t xml:space="preserve">Image caption 2: </w:t>
      </w:r>
      <w:r w:rsidR="002D749D" w:rsidRPr="008470F1">
        <w:rPr>
          <w:rFonts w:ascii="Arial" w:hAnsi="Arial"/>
          <w:b/>
          <w:sz w:val="22"/>
          <w:szCs w:val="22"/>
        </w:rPr>
        <w:t>Installing Getzner under ballast mats achieves a high degree of track elasticity</w:t>
      </w:r>
    </w:p>
    <w:p w14:paraId="56F4245E" w14:textId="7815943F" w:rsidR="0054233A" w:rsidRPr="008470F1" w:rsidRDefault="0054233A" w:rsidP="0054233A">
      <w:pPr>
        <w:rPr>
          <w:rFonts w:ascii="Arial" w:hAnsi="Arial"/>
          <w:b/>
          <w:sz w:val="22"/>
          <w:szCs w:val="22"/>
        </w:rPr>
      </w:pPr>
      <w:r w:rsidRPr="008470F1">
        <w:rPr>
          <w:rFonts w:ascii="Arial" w:hAnsi="Arial"/>
          <w:b/>
          <w:sz w:val="22"/>
          <w:szCs w:val="22"/>
        </w:rPr>
        <w:br/>
        <w:t xml:space="preserve">Image 3: </w:t>
      </w:r>
      <w:r w:rsidR="002D749D" w:rsidRPr="008470F1">
        <w:rPr>
          <w:rFonts w:ascii="Arial" w:hAnsi="Arial"/>
          <w:b/>
          <w:sz w:val="22"/>
          <w:szCs w:val="22"/>
        </w:rPr>
        <w:t>Under sleeper pads</w:t>
      </w:r>
    </w:p>
    <w:p w14:paraId="6F24149E" w14:textId="40D09829" w:rsidR="0054233A" w:rsidRPr="008470F1" w:rsidRDefault="0054233A" w:rsidP="0054233A">
      <w:pPr>
        <w:rPr>
          <w:rFonts w:ascii="Arial" w:hAnsi="Arial"/>
          <w:sz w:val="22"/>
          <w:szCs w:val="22"/>
        </w:rPr>
      </w:pPr>
      <w:r w:rsidRPr="008470F1">
        <w:rPr>
          <w:rFonts w:ascii="Arial" w:hAnsi="Arial"/>
          <w:b/>
          <w:sz w:val="22"/>
          <w:szCs w:val="22"/>
        </w:rPr>
        <w:t xml:space="preserve">Image caption 3: </w:t>
      </w:r>
      <w:r w:rsidR="002D749D" w:rsidRPr="008470F1">
        <w:rPr>
          <w:rFonts w:ascii="Arial" w:hAnsi="Arial"/>
          <w:b/>
          <w:sz w:val="22"/>
          <w:szCs w:val="22"/>
        </w:rPr>
        <w:t>Under sleeper pads provide vibration protection, preserve the ballast under the tracks and improve track stability.</w:t>
      </w:r>
    </w:p>
    <w:p w14:paraId="26B3848F" w14:textId="0CFC7068" w:rsidR="0054233A" w:rsidRPr="000A4844" w:rsidRDefault="0054233A" w:rsidP="0054233A">
      <w:pPr>
        <w:rPr>
          <w:rFonts w:ascii="Arial" w:hAnsi="Arial"/>
          <w:b/>
          <w:sz w:val="22"/>
          <w:szCs w:val="22"/>
        </w:rPr>
      </w:pPr>
    </w:p>
    <w:p w14:paraId="4FF11F2A" w14:textId="77777777" w:rsidR="0054233A" w:rsidRPr="000A4844" w:rsidRDefault="0054233A" w:rsidP="0054233A">
      <w:pPr>
        <w:rPr>
          <w:rFonts w:ascii="Arial" w:hAnsi="Arial"/>
          <w:b/>
          <w:sz w:val="22"/>
          <w:szCs w:val="22"/>
        </w:rPr>
      </w:pPr>
      <w:r w:rsidRPr="000A4844">
        <w:rPr>
          <w:rFonts w:ascii="Arial" w:hAnsi="Arial"/>
          <w:b/>
          <w:sz w:val="22"/>
          <w:szCs w:val="22"/>
        </w:rPr>
        <w:t xml:space="preserve">Image rights: </w:t>
      </w:r>
      <w:proofErr w:type="spellStart"/>
      <w:r w:rsidRPr="000A4844">
        <w:rPr>
          <w:rFonts w:ascii="Arial" w:hAnsi="Arial"/>
          <w:sz w:val="22"/>
          <w:szCs w:val="22"/>
        </w:rPr>
        <w:t>Getzner</w:t>
      </w:r>
      <w:proofErr w:type="spellEnd"/>
      <w:r w:rsidRPr="000A4844">
        <w:rPr>
          <w:rFonts w:ascii="Arial" w:hAnsi="Arial"/>
          <w:sz w:val="22"/>
          <w:szCs w:val="22"/>
        </w:rPr>
        <w:t xml:space="preserve"> </w:t>
      </w:r>
      <w:proofErr w:type="spellStart"/>
      <w:r w:rsidRPr="000A4844">
        <w:rPr>
          <w:rFonts w:ascii="Arial" w:hAnsi="Arial"/>
          <w:sz w:val="22"/>
          <w:szCs w:val="22"/>
        </w:rPr>
        <w:t>Werkstoffe</w:t>
      </w:r>
      <w:proofErr w:type="spellEnd"/>
      <w:r w:rsidRPr="000A4844">
        <w:rPr>
          <w:rFonts w:ascii="Arial" w:hAnsi="Arial"/>
          <w:sz w:val="22"/>
          <w:szCs w:val="22"/>
        </w:rPr>
        <w:t>. May be published free of charge.</w:t>
      </w:r>
    </w:p>
    <w:p w14:paraId="70457774" w14:textId="77777777" w:rsidR="0054233A" w:rsidRPr="000A4844" w:rsidRDefault="0054233A" w:rsidP="0054233A">
      <w:pPr>
        <w:rPr>
          <w:rFonts w:ascii="Arial" w:hAnsi="Arial" w:cs="Arial"/>
          <w:color w:val="000000" w:themeColor="text1"/>
          <w:sz w:val="18"/>
          <w:szCs w:val="18"/>
        </w:rPr>
      </w:pPr>
    </w:p>
    <w:p w14:paraId="34049E3E" w14:textId="77777777" w:rsidR="0054233A" w:rsidRPr="000A4844" w:rsidRDefault="0054233A" w:rsidP="0054233A">
      <w:pPr>
        <w:rPr>
          <w:rFonts w:ascii="Arial" w:hAnsi="Arial" w:cs="Arial"/>
          <w:b/>
          <w:color w:val="000000" w:themeColor="text1"/>
          <w:sz w:val="18"/>
          <w:szCs w:val="18"/>
        </w:rPr>
      </w:pPr>
    </w:p>
    <w:p w14:paraId="3037892A" w14:textId="77777777" w:rsidR="0054233A" w:rsidRPr="000A4844" w:rsidRDefault="0054233A" w:rsidP="0054233A">
      <w:pPr>
        <w:rPr>
          <w:rFonts w:ascii="Arial" w:hAnsi="Arial" w:cs="Arial"/>
          <w:b/>
          <w:color w:val="000000" w:themeColor="text1"/>
          <w:sz w:val="18"/>
          <w:szCs w:val="18"/>
        </w:rPr>
      </w:pPr>
    </w:p>
    <w:p w14:paraId="5D95E586" w14:textId="77777777" w:rsidR="00280BFE" w:rsidRPr="000A4844" w:rsidRDefault="00280BFE" w:rsidP="00280BFE">
      <w:pPr>
        <w:rPr>
          <w:rFonts w:ascii="Arial" w:hAnsi="Arial"/>
          <w:b/>
          <w:sz w:val="18"/>
          <w:szCs w:val="18"/>
        </w:rPr>
      </w:pPr>
      <w:r w:rsidRPr="000A4844">
        <w:rPr>
          <w:rFonts w:ascii="Arial" w:hAnsi="Arial"/>
          <w:b/>
          <w:sz w:val="18"/>
          <w:szCs w:val="18"/>
        </w:rPr>
        <w:t>Getzner Werkstoffe GmbH</w:t>
      </w:r>
    </w:p>
    <w:p w14:paraId="5A933AA4" w14:textId="3E79254A" w:rsidR="00280BFE" w:rsidRPr="000A4844" w:rsidRDefault="00D41768" w:rsidP="00280BFE">
      <w:pPr>
        <w:rPr>
          <w:rFonts w:ascii="Arial" w:hAnsi="Arial"/>
          <w:sz w:val="18"/>
          <w:szCs w:val="18"/>
        </w:rPr>
      </w:pPr>
      <w:hyperlink r:id="rId13" w:history="1">
        <w:proofErr w:type="spellStart"/>
        <w:r w:rsidR="00C01442" w:rsidRPr="000A4844">
          <w:rPr>
            <w:rStyle w:val="Hyperlink"/>
            <w:rFonts w:ascii="Arial" w:hAnsi="Arial"/>
            <w:sz w:val="18"/>
            <w:szCs w:val="18"/>
          </w:rPr>
          <w:t>Getzner</w:t>
        </w:r>
        <w:proofErr w:type="spellEnd"/>
        <w:r w:rsidR="00C01442" w:rsidRPr="000A4844">
          <w:rPr>
            <w:rStyle w:val="Hyperlink"/>
            <w:rFonts w:ascii="Arial" w:hAnsi="Arial"/>
            <w:sz w:val="18"/>
            <w:szCs w:val="18"/>
          </w:rPr>
          <w:t xml:space="preserve"> </w:t>
        </w:r>
        <w:proofErr w:type="spellStart"/>
        <w:r w:rsidR="00C01442" w:rsidRPr="000A4844">
          <w:rPr>
            <w:rStyle w:val="Hyperlink"/>
            <w:rFonts w:ascii="Arial" w:hAnsi="Arial"/>
            <w:sz w:val="18"/>
            <w:szCs w:val="18"/>
          </w:rPr>
          <w:t>Werkstoffe</w:t>
        </w:r>
        <w:proofErr w:type="spellEnd"/>
      </w:hyperlink>
      <w:r w:rsidR="00C01442" w:rsidRPr="000A4844">
        <w:rPr>
          <w:rFonts w:ascii="Arial" w:hAnsi="Arial"/>
          <w:sz w:val="18"/>
          <w:szCs w:val="18"/>
        </w:rPr>
        <w:t xml:space="preserve"> is the leading specialist in the field of </w:t>
      </w:r>
      <w:hyperlink r:id="rId14" w:history="1">
        <w:r w:rsidR="00C01442" w:rsidRPr="000A4844">
          <w:rPr>
            <w:rStyle w:val="Hyperlink"/>
            <w:rFonts w:ascii="Arial" w:hAnsi="Arial"/>
            <w:sz w:val="18"/>
            <w:szCs w:val="18"/>
          </w:rPr>
          <w:t>vibration isolation and protection</w:t>
        </w:r>
      </w:hyperlink>
      <w:r w:rsidR="00C01442" w:rsidRPr="000A4844">
        <w:rPr>
          <w:rFonts w:ascii="Arial" w:hAnsi="Arial"/>
          <w:sz w:val="18"/>
          <w:szCs w:val="18"/>
        </w:rPr>
        <w:t xml:space="preserve">. Its solutions are based on the products </w:t>
      </w:r>
      <w:hyperlink r:id="rId15" w:history="1">
        <w:proofErr w:type="spellStart"/>
        <w:r w:rsidR="00C01442" w:rsidRPr="000A4844">
          <w:rPr>
            <w:rStyle w:val="Hyperlink"/>
            <w:rFonts w:ascii="Arial" w:hAnsi="Arial"/>
            <w:sz w:val="18"/>
            <w:szCs w:val="18"/>
          </w:rPr>
          <w:t>Sylomer</w:t>
        </w:r>
        <w:proofErr w:type="spellEnd"/>
        <w:r w:rsidR="00C01442" w:rsidRPr="000A4844">
          <w:rPr>
            <w:rStyle w:val="Hyperlink"/>
            <w:rFonts w:ascii="Arial" w:hAnsi="Arial"/>
            <w:sz w:val="18"/>
            <w:szCs w:val="18"/>
          </w:rPr>
          <w:t>®</w:t>
        </w:r>
      </w:hyperlink>
      <w:r w:rsidR="00C01442" w:rsidRPr="000A4844">
        <w:rPr>
          <w:rFonts w:ascii="Arial" w:hAnsi="Arial"/>
          <w:sz w:val="18"/>
          <w:szCs w:val="18"/>
        </w:rPr>
        <w:t xml:space="preserve">, </w:t>
      </w:r>
      <w:hyperlink r:id="rId16" w:history="1">
        <w:proofErr w:type="spellStart"/>
        <w:r w:rsidR="00C01442" w:rsidRPr="000A4844">
          <w:rPr>
            <w:rStyle w:val="Hyperlink"/>
            <w:rFonts w:ascii="Arial" w:hAnsi="Arial"/>
            <w:sz w:val="18"/>
            <w:szCs w:val="18"/>
          </w:rPr>
          <w:t>Sylodyn</w:t>
        </w:r>
        <w:proofErr w:type="spellEnd"/>
        <w:r w:rsidR="00C01442" w:rsidRPr="000A4844">
          <w:rPr>
            <w:rStyle w:val="Hyperlink"/>
            <w:rFonts w:ascii="Arial" w:hAnsi="Arial"/>
            <w:sz w:val="18"/>
            <w:szCs w:val="18"/>
          </w:rPr>
          <w:t>®</w:t>
        </w:r>
      </w:hyperlink>
      <w:r w:rsidR="00C01442" w:rsidRPr="000A4844">
        <w:rPr>
          <w:rFonts w:ascii="Arial" w:hAnsi="Arial"/>
          <w:sz w:val="18"/>
          <w:szCs w:val="18"/>
        </w:rPr>
        <w:t xml:space="preserve">, </w:t>
      </w:r>
      <w:hyperlink r:id="rId17" w:history="1">
        <w:proofErr w:type="spellStart"/>
        <w:r w:rsidR="00C01442" w:rsidRPr="000A4844">
          <w:rPr>
            <w:rStyle w:val="Hyperlink"/>
            <w:rFonts w:ascii="Arial" w:hAnsi="Arial"/>
            <w:sz w:val="18"/>
            <w:szCs w:val="18"/>
          </w:rPr>
          <w:t>Sylodamp</w:t>
        </w:r>
        <w:proofErr w:type="spellEnd"/>
        <w:r w:rsidR="00C01442" w:rsidRPr="000A4844">
          <w:rPr>
            <w:rStyle w:val="Hyperlink"/>
            <w:rFonts w:ascii="Arial" w:hAnsi="Arial"/>
            <w:sz w:val="18"/>
            <w:szCs w:val="18"/>
          </w:rPr>
          <w:t>®</w:t>
        </w:r>
      </w:hyperlink>
      <w:r w:rsidR="00C01442" w:rsidRPr="000A4844">
        <w:rPr>
          <w:rFonts w:ascii="Arial" w:hAnsi="Arial"/>
          <w:sz w:val="18"/>
          <w:szCs w:val="18"/>
        </w:rPr>
        <w:t xml:space="preserve"> and </w:t>
      </w:r>
      <w:hyperlink r:id="rId18" w:history="1">
        <w:proofErr w:type="spellStart"/>
        <w:r w:rsidR="00C01442" w:rsidRPr="000A4844">
          <w:rPr>
            <w:rStyle w:val="Hyperlink"/>
            <w:rFonts w:ascii="Arial" w:hAnsi="Arial"/>
            <w:sz w:val="18"/>
            <w:szCs w:val="18"/>
          </w:rPr>
          <w:t>Isotop</w:t>
        </w:r>
        <w:proofErr w:type="spellEnd"/>
        <w:r w:rsidR="00C01442" w:rsidRPr="000A4844">
          <w:rPr>
            <w:rStyle w:val="Hyperlink"/>
            <w:rFonts w:ascii="Arial" w:hAnsi="Arial"/>
            <w:sz w:val="18"/>
            <w:szCs w:val="18"/>
          </w:rPr>
          <w:t>®</w:t>
        </w:r>
      </w:hyperlink>
      <w:r w:rsidR="00C01442" w:rsidRPr="000A4844">
        <w:rPr>
          <w:rFonts w:ascii="Arial" w:hAnsi="Arial"/>
          <w:sz w:val="18"/>
          <w:szCs w:val="18"/>
        </w:rPr>
        <w:t>, all of which were developed and manufactured at Getzner’s own facility. They are used in the railway, construction and industry sectors to reduce vibrations and noise, improve the service life of bedded components and thereby minimise the need for maintenance and repairs on tracks, vehicles, structures and machines. The company was founded in 1969 as a subsidiary of Getzner, Mutter &amp; Cie.</w:t>
      </w:r>
    </w:p>
    <w:p w14:paraId="5D3D942C" w14:textId="77777777" w:rsidR="00280BFE" w:rsidRPr="000A4844" w:rsidRDefault="00280BFE" w:rsidP="00280BFE">
      <w:pPr>
        <w:rPr>
          <w:rFonts w:ascii="Arial" w:hAnsi="Arial"/>
          <w:sz w:val="18"/>
          <w:szCs w:val="18"/>
        </w:rPr>
      </w:pPr>
    </w:p>
    <w:p w14:paraId="1E6A39B9" w14:textId="24FA99EC" w:rsidR="00280BFE" w:rsidRPr="000A4844" w:rsidRDefault="00280BFE" w:rsidP="00280BFE">
      <w:pPr>
        <w:rPr>
          <w:rFonts w:ascii="Arial" w:hAnsi="Arial"/>
          <w:sz w:val="18"/>
        </w:rPr>
      </w:pPr>
      <w:r w:rsidRPr="000A4844">
        <w:rPr>
          <w:rFonts w:ascii="Arial" w:hAnsi="Arial"/>
          <w:sz w:val="18"/>
          <w:szCs w:val="18"/>
        </w:rPr>
        <w:t xml:space="preserve">Getzner markets its vibration protection solutions around the world. Alongside its locations in </w:t>
      </w:r>
      <w:proofErr w:type="spellStart"/>
      <w:r w:rsidR="007A76EB">
        <w:rPr>
          <w:rFonts w:ascii="Arial" w:hAnsi="Arial"/>
          <w:sz w:val="18"/>
          <w:szCs w:val="18"/>
        </w:rPr>
        <w:t>Buers</w:t>
      </w:r>
      <w:proofErr w:type="spellEnd"/>
      <w:r w:rsidRPr="000A4844">
        <w:rPr>
          <w:rFonts w:ascii="Arial" w:hAnsi="Arial"/>
          <w:sz w:val="18"/>
          <w:szCs w:val="18"/>
        </w:rPr>
        <w:t xml:space="preserve">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quality of life in both the home and work environment.</w:t>
      </w:r>
    </w:p>
    <w:p w14:paraId="6C352A99" w14:textId="77777777" w:rsidR="00280BFE" w:rsidRPr="000A4844" w:rsidRDefault="00280BFE" w:rsidP="00280BFE">
      <w:pPr>
        <w:rPr>
          <w:rFonts w:ascii="Arial" w:hAnsi="Arial" w:cs="Arial"/>
          <w:sz w:val="18"/>
          <w:szCs w:val="18"/>
        </w:rPr>
      </w:pPr>
    </w:p>
    <w:p w14:paraId="4EB018DB" w14:textId="77777777" w:rsidR="00280BFE" w:rsidRPr="000A4844" w:rsidRDefault="00280BFE" w:rsidP="00280BFE">
      <w:pPr>
        <w:rPr>
          <w:rFonts w:ascii="Arial" w:hAnsi="Arial"/>
          <w:b/>
          <w:sz w:val="18"/>
          <w:szCs w:val="18"/>
        </w:rPr>
      </w:pPr>
      <w:r w:rsidRPr="000A4844">
        <w:rPr>
          <w:rFonts w:ascii="Arial" w:hAnsi="Arial"/>
          <w:b/>
          <w:sz w:val="18"/>
          <w:szCs w:val="18"/>
        </w:rPr>
        <w:t>Facts and figures –</w:t>
      </w:r>
      <w:r w:rsidRPr="000A4844">
        <w:rPr>
          <w:rFonts w:ascii="Arial" w:hAnsi="Arial"/>
          <w:b/>
          <w:sz w:val="18"/>
        </w:rPr>
        <w:t xml:space="preserve"> </w:t>
      </w:r>
      <w:r w:rsidRPr="000A4844">
        <w:rPr>
          <w:rFonts w:ascii="Arial" w:hAnsi="Arial"/>
          <w:b/>
          <w:sz w:val="18"/>
          <w:szCs w:val="18"/>
        </w:rPr>
        <w:t xml:space="preserve">Getzner Werkstoffe GmbH </w:t>
      </w:r>
    </w:p>
    <w:p w14:paraId="54B66B57" w14:textId="77777777" w:rsidR="00280BFE" w:rsidRPr="000A4844" w:rsidRDefault="00280BFE" w:rsidP="00280BFE">
      <w:pPr>
        <w:rPr>
          <w:rFonts w:ascii="Arial" w:hAnsi="Arial"/>
          <w:sz w:val="18"/>
          <w:szCs w:val="18"/>
        </w:rPr>
      </w:pPr>
      <w:r w:rsidRPr="000A4844">
        <w:rPr>
          <w:rFonts w:ascii="Arial" w:hAnsi="Arial"/>
          <w:sz w:val="18"/>
          <w:szCs w:val="18"/>
        </w:rPr>
        <w:t>Founded:</w:t>
      </w:r>
      <w:r w:rsidRPr="000A4844">
        <w:rPr>
          <w:rFonts w:ascii="Arial" w:hAnsi="Arial"/>
          <w:sz w:val="18"/>
          <w:szCs w:val="18"/>
        </w:rPr>
        <w:tab/>
      </w:r>
      <w:r w:rsidRPr="000A4844">
        <w:rPr>
          <w:rFonts w:ascii="Arial" w:hAnsi="Arial"/>
          <w:sz w:val="18"/>
          <w:szCs w:val="18"/>
        </w:rPr>
        <w:tab/>
        <w:t>1969 (as a subsidiary of Getzner, Mutter &amp; Cie.)</w:t>
      </w:r>
    </w:p>
    <w:p w14:paraId="7540C404" w14:textId="3C2AE8B4" w:rsidR="00280BFE" w:rsidRPr="000A4844" w:rsidRDefault="00597EF4" w:rsidP="00280BFE">
      <w:pPr>
        <w:rPr>
          <w:rFonts w:ascii="Arial" w:hAnsi="Arial"/>
          <w:sz w:val="18"/>
          <w:szCs w:val="18"/>
        </w:rPr>
      </w:pPr>
      <w:r>
        <w:rPr>
          <w:rFonts w:ascii="Arial" w:hAnsi="Arial"/>
          <w:sz w:val="18"/>
          <w:szCs w:val="18"/>
        </w:rPr>
        <w:t xml:space="preserve">Chief Executive Officer: </w:t>
      </w:r>
      <w:r>
        <w:rPr>
          <w:rFonts w:ascii="Arial" w:hAnsi="Arial"/>
          <w:sz w:val="18"/>
          <w:szCs w:val="18"/>
        </w:rPr>
        <w:tab/>
      </w:r>
      <w:r w:rsidR="00280BFE" w:rsidRPr="000A4844">
        <w:rPr>
          <w:rFonts w:ascii="Arial" w:hAnsi="Arial"/>
          <w:sz w:val="18"/>
          <w:szCs w:val="18"/>
        </w:rPr>
        <w:t>Juergen Rainalter</w:t>
      </w:r>
    </w:p>
    <w:p w14:paraId="50ACBE5F" w14:textId="51F8E994" w:rsidR="00280BFE" w:rsidRPr="000A4844" w:rsidRDefault="00280BFE" w:rsidP="00280BFE">
      <w:pPr>
        <w:rPr>
          <w:rFonts w:ascii="Arial" w:hAnsi="Arial"/>
          <w:sz w:val="18"/>
          <w:szCs w:val="18"/>
        </w:rPr>
      </w:pPr>
      <w:r w:rsidRPr="000A4844">
        <w:rPr>
          <w:rFonts w:ascii="Arial" w:hAnsi="Arial"/>
          <w:sz w:val="18"/>
          <w:szCs w:val="18"/>
        </w:rPr>
        <w:t>Employees:</w:t>
      </w:r>
      <w:r w:rsidRPr="000A4844">
        <w:rPr>
          <w:rFonts w:ascii="Arial" w:hAnsi="Arial"/>
          <w:sz w:val="18"/>
          <w:szCs w:val="18"/>
        </w:rPr>
        <w:tab/>
      </w:r>
      <w:r w:rsidRPr="000A4844">
        <w:rPr>
          <w:rFonts w:ascii="Arial" w:hAnsi="Arial"/>
          <w:sz w:val="18"/>
          <w:szCs w:val="18"/>
        </w:rPr>
        <w:tab/>
        <w:t xml:space="preserve">490 (360 in </w:t>
      </w:r>
      <w:proofErr w:type="spellStart"/>
      <w:r w:rsidR="007A76EB">
        <w:rPr>
          <w:rFonts w:ascii="Arial" w:hAnsi="Arial"/>
          <w:sz w:val="18"/>
          <w:szCs w:val="18"/>
        </w:rPr>
        <w:t>Buers</w:t>
      </w:r>
      <w:proofErr w:type="spellEnd"/>
      <w:r w:rsidRPr="000A4844">
        <w:rPr>
          <w:rFonts w:ascii="Arial" w:hAnsi="Arial"/>
          <w:sz w:val="18"/>
          <w:szCs w:val="18"/>
        </w:rPr>
        <w:t>)</w:t>
      </w:r>
    </w:p>
    <w:p w14:paraId="0E10122A" w14:textId="77777777" w:rsidR="00280BFE" w:rsidRPr="000A4844" w:rsidRDefault="00280BFE" w:rsidP="00280BFE">
      <w:pPr>
        <w:rPr>
          <w:rFonts w:ascii="Arial" w:hAnsi="Arial"/>
          <w:sz w:val="18"/>
          <w:szCs w:val="18"/>
        </w:rPr>
      </w:pPr>
      <w:r w:rsidRPr="000A4844">
        <w:rPr>
          <w:rFonts w:ascii="Arial" w:hAnsi="Arial"/>
          <w:sz w:val="18"/>
          <w:szCs w:val="18"/>
        </w:rPr>
        <w:t>Turnover in 2018:</w:t>
      </w:r>
      <w:r w:rsidRPr="000A4844">
        <w:rPr>
          <w:rFonts w:ascii="Arial" w:hAnsi="Arial"/>
          <w:sz w:val="18"/>
          <w:szCs w:val="18"/>
        </w:rPr>
        <w:tab/>
      </w:r>
      <w:r w:rsidRPr="000A4844">
        <w:rPr>
          <w:rFonts w:ascii="Arial" w:hAnsi="Arial"/>
          <w:sz w:val="18"/>
          <w:szCs w:val="18"/>
        </w:rPr>
        <w:tab/>
        <w:t>EUR 100.3 million</w:t>
      </w:r>
    </w:p>
    <w:p w14:paraId="19958BF5" w14:textId="77777777" w:rsidR="00280BFE" w:rsidRPr="000A4844" w:rsidRDefault="00280BFE" w:rsidP="00280BFE">
      <w:pPr>
        <w:rPr>
          <w:rFonts w:ascii="Arial" w:hAnsi="Arial"/>
          <w:sz w:val="18"/>
          <w:szCs w:val="18"/>
        </w:rPr>
      </w:pPr>
      <w:r w:rsidRPr="000A4844">
        <w:rPr>
          <w:rFonts w:ascii="Arial" w:hAnsi="Arial"/>
          <w:sz w:val="18"/>
          <w:szCs w:val="18"/>
        </w:rPr>
        <w:t>Business areas:</w:t>
      </w:r>
      <w:r w:rsidRPr="000A4844">
        <w:rPr>
          <w:rFonts w:ascii="Arial" w:hAnsi="Arial"/>
          <w:sz w:val="18"/>
          <w:szCs w:val="18"/>
        </w:rPr>
        <w:tab/>
        <w:t>Railway, construction, industry</w:t>
      </w:r>
    </w:p>
    <w:p w14:paraId="19270069" w14:textId="24D0E026" w:rsidR="00280BFE" w:rsidRPr="000A4844" w:rsidRDefault="00280BFE" w:rsidP="00280BFE">
      <w:pPr>
        <w:rPr>
          <w:rFonts w:ascii="Arial" w:hAnsi="Arial"/>
          <w:sz w:val="18"/>
          <w:szCs w:val="18"/>
        </w:rPr>
      </w:pPr>
      <w:r w:rsidRPr="000A4844">
        <w:rPr>
          <w:rFonts w:ascii="Arial" w:hAnsi="Arial"/>
          <w:sz w:val="18"/>
          <w:szCs w:val="18"/>
        </w:rPr>
        <w:t xml:space="preserve">Headquarters: </w:t>
      </w:r>
      <w:r w:rsidRPr="000A4844">
        <w:rPr>
          <w:rFonts w:ascii="Arial" w:hAnsi="Arial"/>
          <w:sz w:val="18"/>
          <w:szCs w:val="18"/>
        </w:rPr>
        <w:tab/>
      </w:r>
      <w:r w:rsidRPr="000A4844">
        <w:rPr>
          <w:rFonts w:ascii="Arial" w:hAnsi="Arial"/>
          <w:sz w:val="18"/>
          <w:szCs w:val="18"/>
        </w:rPr>
        <w:tab/>
      </w:r>
      <w:proofErr w:type="spellStart"/>
      <w:r w:rsidR="007A76EB">
        <w:rPr>
          <w:rFonts w:ascii="Arial" w:hAnsi="Arial"/>
          <w:sz w:val="18"/>
          <w:szCs w:val="18"/>
        </w:rPr>
        <w:t>Buers</w:t>
      </w:r>
      <w:proofErr w:type="spellEnd"/>
      <w:r w:rsidRPr="000A4844">
        <w:rPr>
          <w:rFonts w:ascii="Arial" w:hAnsi="Arial"/>
          <w:sz w:val="18"/>
          <w:szCs w:val="18"/>
        </w:rPr>
        <w:t xml:space="preserve"> (AT)</w:t>
      </w:r>
      <w:r w:rsidRPr="000A4844">
        <w:rPr>
          <w:rFonts w:ascii="Arial" w:hAnsi="Arial"/>
          <w:sz w:val="18"/>
          <w:szCs w:val="18"/>
        </w:rPr>
        <w:br/>
        <w:t>Locations:</w:t>
      </w:r>
      <w:r w:rsidRPr="000A4844">
        <w:rPr>
          <w:rFonts w:ascii="Arial" w:hAnsi="Arial"/>
          <w:sz w:val="18"/>
          <w:szCs w:val="18"/>
        </w:rPr>
        <w:tab/>
      </w:r>
      <w:r w:rsidRPr="000A4844">
        <w:rPr>
          <w:rFonts w:ascii="Arial" w:hAnsi="Arial"/>
          <w:sz w:val="18"/>
          <w:szCs w:val="18"/>
        </w:rPr>
        <w:tab/>
        <w:t xml:space="preserve">Beijing, Kunshan (CN), Munich, Berlin, Stuttgart (DE), </w:t>
      </w:r>
      <w:r w:rsidRPr="000A4844">
        <w:rPr>
          <w:rFonts w:ascii="Arial" w:hAnsi="Arial"/>
          <w:bCs/>
          <w:sz w:val="18"/>
          <w:szCs w:val="18"/>
        </w:rPr>
        <w:t xml:space="preserve">Lyon (FR), </w:t>
      </w:r>
      <w:r w:rsidRPr="000A4844">
        <w:rPr>
          <w:rFonts w:ascii="Arial" w:hAnsi="Arial"/>
          <w:bCs/>
          <w:sz w:val="18"/>
          <w:szCs w:val="18"/>
        </w:rPr>
        <w:br/>
      </w:r>
      <w:r w:rsidRPr="000A4844">
        <w:rPr>
          <w:rFonts w:ascii="Arial" w:hAnsi="Arial"/>
          <w:bCs/>
          <w:sz w:val="18"/>
          <w:szCs w:val="18"/>
        </w:rPr>
        <w:tab/>
      </w:r>
      <w:r w:rsidRPr="000A4844">
        <w:rPr>
          <w:rFonts w:ascii="Arial" w:hAnsi="Arial"/>
          <w:bCs/>
          <w:sz w:val="18"/>
          <w:szCs w:val="18"/>
        </w:rPr>
        <w:tab/>
      </w:r>
      <w:r w:rsidRPr="000A4844">
        <w:rPr>
          <w:rFonts w:ascii="Arial" w:hAnsi="Arial"/>
          <w:bCs/>
          <w:sz w:val="18"/>
          <w:szCs w:val="18"/>
        </w:rPr>
        <w:tab/>
      </w:r>
      <w:r w:rsidRPr="000A4844">
        <w:rPr>
          <w:rFonts w:ascii="Arial" w:hAnsi="Arial"/>
          <w:sz w:val="18"/>
          <w:szCs w:val="18"/>
        </w:rPr>
        <w:t>Pune (IN), Amman (JO), Tokyo (JP), Charlotte, Decatur (US)</w:t>
      </w:r>
    </w:p>
    <w:p w14:paraId="08477DC9" w14:textId="77777777" w:rsidR="00280BFE" w:rsidRPr="000A4844" w:rsidRDefault="00280BFE" w:rsidP="00280BFE">
      <w:pPr>
        <w:rPr>
          <w:rFonts w:ascii="Arial" w:hAnsi="Arial"/>
          <w:sz w:val="18"/>
          <w:szCs w:val="18"/>
        </w:rPr>
      </w:pPr>
      <w:r w:rsidRPr="000A4844">
        <w:rPr>
          <w:rFonts w:ascii="Arial" w:hAnsi="Arial"/>
          <w:sz w:val="18"/>
          <w:szCs w:val="18"/>
        </w:rPr>
        <w:t>Ratio of exports:</w:t>
      </w:r>
      <w:r w:rsidRPr="000A4844">
        <w:rPr>
          <w:rFonts w:ascii="Arial" w:hAnsi="Arial"/>
          <w:sz w:val="18"/>
          <w:szCs w:val="18"/>
        </w:rPr>
        <w:tab/>
      </w:r>
      <w:r w:rsidRPr="000A4844">
        <w:rPr>
          <w:rFonts w:ascii="Arial" w:hAnsi="Arial"/>
          <w:sz w:val="18"/>
          <w:szCs w:val="18"/>
        </w:rPr>
        <w:tab/>
        <w:t>93%</w:t>
      </w:r>
    </w:p>
    <w:tbl>
      <w:tblPr>
        <w:tblW w:w="0" w:type="auto"/>
        <w:tblLook w:val="04A0" w:firstRow="1" w:lastRow="0" w:firstColumn="1" w:lastColumn="0" w:noHBand="0" w:noVBand="1"/>
      </w:tblPr>
      <w:tblGrid>
        <w:gridCol w:w="4541"/>
        <w:gridCol w:w="4525"/>
      </w:tblGrid>
      <w:tr w:rsidR="00E32428" w:rsidRPr="000A4844" w14:paraId="4B13CA4D" w14:textId="77777777" w:rsidTr="006463FF">
        <w:tc>
          <w:tcPr>
            <w:tcW w:w="4541" w:type="dxa"/>
            <w:shd w:val="clear" w:color="auto" w:fill="auto"/>
          </w:tcPr>
          <w:p w14:paraId="2E087486" w14:textId="77777777" w:rsidR="00E32428" w:rsidRPr="006463FF" w:rsidRDefault="00E32428" w:rsidP="00375B29">
            <w:pPr>
              <w:rPr>
                <w:rFonts w:ascii="Arial" w:eastAsia="Times New Roman" w:hAnsi="Arial" w:cs="Arial"/>
                <w:b/>
                <w:sz w:val="22"/>
                <w:szCs w:val="22"/>
                <w:lang w:val="de-AT"/>
              </w:rPr>
            </w:pPr>
            <w:r w:rsidRPr="006463FF">
              <w:rPr>
                <w:rFonts w:ascii="Arial" w:hAnsi="Arial"/>
                <w:b/>
                <w:sz w:val="22"/>
                <w:szCs w:val="22"/>
                <w:lang w:val="de-AT"/>
              </w:rPr>
              <w:lastRenderedPageBreak/>
              <w:t xml:space="preserve">Further </w:t>
            </w:r>
            <w:proofErr w:type="spellStart"/>
            <w:r w:rsidRPr="006463FF">
              <w:rPr>
                <w:rFonts w:ascii="Arial" w:hAnsi="Arial"/>
                <w:b/>
                <w:sz w:val="22"/>
                <w:szCs w:val="22"/>
                <w:lang w:val="de-AT"/>
              </w:rPr>
              <w:t>information</w:t>
            </w:r>
            <w:proofErr w:type="spellEnd"/>
            <w:r w:rsidRPr="006463FF">
              <w:rPr>
                <w:rFonts w:ascii="Arial" w:hAnsi="Arial"/>
                <w:b/>
                <w:sz w:val="22"/>
                <w:szCs w:val="22"/>
                <w:lang w:val="de-AT"/>
              </w:rPr>
              <w:t>:</w:t>
            </w:r>
          </w:p>
          <w:p w14:paraId="156AFBF8" w14:textId="77777777" w:rsidR="00E32428" w:rsidRPr="006463FF" w:rsidRDefault="00E32428" w:rsidP="00375B29">
            <w:pPr>
              <w:rPr>
                <w:rFonts w:ascii="Arial" w:eastAsia="Times New Roman" w:hAnsi="Arial" w:cs="Arial"/>
                <w:sz w:val="22"/>
                <w:szCs w:val="22"/>
                <w:lang w:val="de-AT"/>
              </w:rPr>
            </w:pPr>
            <w:r w:rsidRPr="006463FF">
              <w:rPr>
                <w:rFonts w:ascii="Arial" w:hAnsi="Arial"/>
                <w:sz w:val="22"/>
                <w:szCs w:val="22"/>
                <w:lang w:val="de-AT"/>
              </w:rPr>
              <w:t>Getzner Werkstoffe GmbH</w:t>
            </w:r>
          </w:p>
          <w:p w14:paraId="445110EA" w14:textId="77777777" w:rsidR="00E32428" w:rsidRPr="006463FF" w:rsidRDefault="0054233A" w:rsidP="00375B29">
            <w:pPr>
              <w:rPr>
                <w:rFonts w:ascii="Arial" w:eastAsia="Times New Roman" w:hAnsi="Arial" w:cs="Arial"/>
                <w:sz w:val="22"/>
                <w:szCs w:val="22"/>
                <w:lang w:val="de-AT"/>
              </w:rPr>
            </w:pPr>
            <w:r w:rsidRPr="006463FF">
              <w:rPr>
                <w:rFonts w:ascii="Arial" w:hAnsi="Arial"/>
                <w:sz w:val="22"/>
                <w:szCs w:val="22"/>
                <w:lang w:val="de-AT"/>
              </w:rPr>
              <w:t>Nancy Brandt</w:t>
            </w:r>
          </w:p>
          <w:p w14:paraId="7502C735" w14:textId="77777777" w:rsidR="00E32428" w:rsidRPr="006463FF" w:rsidRDefault="0054233A" w:rsidP="00375B29">
            <w:pPr>
              <w:rPr>
                <w:rFonts w:ascii="Arial" w:eastAsia="Times New Roman" w:hAnsi="Arial" w:cs="Arial"/>
                <w:sz w:val="22"/>
                <w:szCs w:val="22"/>
                <w:lang w:val="de-AT"/>
              </w:rPr>
            </w:pPr>
            <w:r w:rsidRPr="006463FF">
              <w:rPr>
                <w:rFonts w:ascii="Arial" w:hAnsi="Arial"/>
                <w:sz w:val="22"/>
                <w:szCs w:val="22"/>
                <w:lang w:val="de-AT"/>
              </w:rPr>
              <w:t>T +43 5552 201 1870</w:t>
            </w:r>
          </w:p>
          <w:p w14:paraId="06A1332B" w14:textId="77777777" w:rsidR="00E32428" w:rsidRPr="006463FF" w:rsidRDefault="0054233A" w:rsidP="00375B29">
            <w:pPr>
              <w:rPr>
                <w:rFonts w:ascii="Arial" w:eastAsia="Times New Roman" w:hAnsi="Arial" w:cs="Arial"/>
                <w:sz w:val="22"/>
                <w:szCs w:val="22"/>
                <w:lang w:val="de-AT"/>
              </w:rPr>
            </w:pPr>
            <w:r w:rsidRPr="006463FF">
              <w:rPr>
                <w:rFonts w:ascii="Arial" w:hAnsi="Arial"/>
                <w:sz w:val="22"/>
                <w:szCs w:val="22"/>
                <w:lang w:val="de-AT"/>
              </w:rPr>
              <w:t>nancy.brandt@getzner.com</w:t>
            </w:r>
          </w:p>
        </w:tc>
        <w:tc>
          <w:tcPr>
            <w:tcW w:w="4525" w:type="dxa"/>
            <w:shd w:val="clear" w:color="auto" w:fill="auto"/>
          </w:tcPr>
          <w:p w14:paraId="7134B649" w14:textId="77777777" w:rsidR="00E32428" w:rsidRPr="006463FF" w:rsidRDefault="00E32428" w:rsidP="00375B29">
            <w:pPr>
              <w:rPr>
                <w:rFonts w:ascii="Arial" w:eastAsia="Times New Roman" w:hAnsi="Arial" w:cs="Arial"/>
                <w:sz w:val="22"/>
                <w:szCs w:val="22"/>
                <w:lang w:val="de-AT"/>
              </w:rPr>
            </w:pPr>
            <w:r w:rsidRPr="006463FF">
              <w:rPr>
                <w:rFonts w:ascii="Arial" w:hAnsi="Arial"/>
                <w:sz w:val="22"/>
                <w:szCs w:val="22"/>
                <w:lang w:val="de-AT"/>
              </w:rPr>
              <w:t xml:space="preserve">Press </w:t>
            </w:r>
            <w:proofErr w:type="spellStart"/>
            <w:r w:rsidRPr="006463FF">
              <w:rPr>
                <w:rFonts w:ascii="Arial" w:hAnsi="Arial"/>
                <w:sz w:val="22"/>
                <w:szCs w:val="22"/>
                <w:lang w:val="de-AT"/>
              </w:rPr>
              <w:t>contact</w:t>
            </w:r>
            <w:proofErr w:type="spellEnd"/>
            <w:r w:rsidRPr="006463FF">
              <w:rPr>
                <w:rFonts w:ascii="Arial" w:hAnsi="Arial"/>
                <w:sz w:val="22"/>
                <w:szCs w:val="22"/>
                <w:lang w:val="de-AT"/>
              </w:rPr>
              <w:t>:</w:t>
            </w:r>
          </w:p>
          <w:p w14:paraId="0E41FB2B" w14:textId="77777777" w:rsidR="00E32428" w:rsidRPr="006463FF" w:rsidRDefault="00E32428" w:rsidP="00375B29">
            <w:pPr>
              <w:rPr>
                <w:rFonts w:ascii="Arial" w:eastAsia="Times New Roman" w:hAnsi="Arial" w:cs="Arial"/>
                <w:sz w:val="22"/>
                <w:szCs w:val="22"/>
                <w:lang w:val="de-AT"/>
              </w:rPr>
            </w:pPr>
            <w:r w:rsidRPr="006463FF">
              <w:rPr>
                <w:rFonts w:ascii="Arial" w:hAnsi="Arial"/>
                <w:sz w:val="22"/>
                <w:szCs w:val="22"/>
                <w:lang w:val="de-AT"/>
              </w:rPr>
              <w:t>ikp Vorarlberg GmbH</w:t>
            </w:r>
          </w:p>
          <w:p w14:paraId="144D62C9" w14:textId="77777777" w:rsidR="00E32428" w:rsidRPr="006463FF" w:rsidRDefault="00E32428" w:rsidP="00375B29">
            <w:pPr>
              <w:rPr>
                <w:rFonts w:ascii="Arial" w:eastAsia="Times New Roman" w:hAnsi="Arial" w:cs="Arial"/>
                <w:sz w:val="22"/>
                <w:szCs w:val="22"/>
                <w:lang w:val="de-AT"/>
              </w:rPr>
            </w:pPr>
            <w:r w:rsidRPr="006463FF">
              <w:rPr>
                <w:rFonts w:ascii="Arial" w:hAnsi="Arial"/>
                <w:sz w:val="22"/>
                <w:szCs w:val="22"/>
                <w:lang w:val="de-AT"/>
              </w:rPr>
              <w:t xml:space="preserve">Wanda </w:t>
            </w:r>
            <w:proofErr w:type="spellStart"/>
            <w:r w:rsidRPr="006463FF">
              <w:rPr>
                <w:rFonts w:ascii="Arial" w:hAnsi="Arial"/>
                <w:sz w:val="22"/>
                <w:szCs w:val="22"/>
                <w:lang w:val="de-AT"/>
              </w:rPr>
              <w:t>Mikulec</w:t>
            </w:r>
            <w:proofErr w:type="spellEnd"/>
            <w:r w:rsidRPr="006463FF">
              <w:rPr>
                <w:rFonts w:ascii="Arial" w:hAnsi="Arial"/>
                <w:sz w:val="22"/>
                <w:szCs w:val="22"/>
                <w:lang w:val="de-AT"/>
              </w:rPr>
              <w:t>-Schwarz</w:t>
            </w:r>
          </w:p>
          <w:p w14:paraId="77D37B67" w14:textId="77777777" w:rsidR="00E32428" w:rsidRPr="006463FF" w:rsidRDefault="00E32428" w:rsidP="00375B29">
            <w:pPr>
              <w:rPr>
                <w:rFonts w:ascii="Arial" w:eastAsia="Times New Roman" w:hAnsi="Arial" w:cs="Arial"/>
                <w:sz w:val="22"/>
                <w:szCs w:val="22"/>
                <w:lang w:val="de-AT"/>
              </w:rPr>
            </w:pPr>
            <w:r w:rsidRPr="006463FF">
              <w:rPr>
                <w:rFonts w:ascii="Arial" w:hAnsi="Arial"/>
                <w:sz w:val="22"/>
                <w:szCs w:val="22"/>
                <w:lang w:val="de-AT"/>
              </w:rPr>
              <w:t>T +43 5572 398811</w:t>
            </w:r>
          </w:p>
          <w:p w14:paraId="07321C14" w14:textId="77777777" w:rsidR="00E32428" w:rsidRPr="000A4844" w:rsidRDefault="00E32428" w:rsidP="00375B29">
            <w:pPr>
              <w:rPr>
                <w:rFonts w:ascii="Arial" w:eastAsia="Times New Roman" w:hAnsi="Arial" w:cs="Arial"/>
                <w:sz w:val="22"/>
                <w:szCs w:val="22"/>
              </w:rPr>
            </w:pPr>
            <w:r w:rsidRPr="000A4844">
              <w:rPr>
                <w:rFonts w:ascii="Arial" w:hAnsi="Arial"/>
                <w:sz w:val="22"/>
                <w:szCs w:val="22"/>
              </w:rPr>
              <w:t>wanda.schwarz@ikp.at</w:t>
            </w:r>
          </w:p>
          <w:p w14:paraId="286BCFE8" w14:textId="77777777" w:rsidR="00E32428" w:rsidRPr="000A4844" w:rsidRDefault="00E32428" w:rsidP="00375B29">
            <w:pPr>
              <w:rPr>
                <w:rFonts w:ascii="Arial" w:eastAsia="Times New Roman" w:hAnsi="Arial" w:cs="Arial"/>
                <w:b/>
                <w:sz w:val="22"/>
                <w:szCs w:val="22"/>
                <w:lang w:eastAsia="de-AT"/>
              </w:rPr>
            </w:pPr>
          </w:p>
        </w:tc>
      </w:tr>
    </w:tbl>
    <w:p w14:paraId="5144CFB4" w14:textId="77777777" w:rsidR="00E05496" w:rsidRPr="000A4844" w:rsidRDefault="00E05496" w:rsidP="00E32428">
      <w:bookmarkStart w:id="0" w:name="_GoBack"/>
      <w:bookmarkEnd w:id="0"/>
    </w:p>
    <w:sectPr w:rsidR="00E05496" w:rsidRPr="000A4844" w:rsidSect="006463FF">
      <w:headerReference w:type="first" r:id="rId19"/>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7976E" w14:textId="77777777" w:rsidR="00D41768" w:rsidRDefault="00D41768">
      <w:r>
        <w:separator/>
      </w:r>
    </w:p>
  </w:endnote>
  <w:endnote w:type="continuationSeparator" w:id="0">
    <w:p w14:paraId="7B7F4A08" w14:textId="77777777" w:rsidR="00D41768" w:rsidRDefault="00D41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09014" w14:textId="77777777" w:rsidR="00D41768" w:rsidRDefault="00D41768">
      <w:r>
        <w:separator/>
      </w:r>
    </w:p>
  </w:footnote>
  <w:footnote w:type="continuationSeparator" w:id="0">
    <w:p w14:paraId="71199D1E" w14:textId="77777777" w:rsidR="00D41768" w:rsidRDefault="00D417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98131" w14:textId="541BB8E9" w:rsidR="006463FF" w:rsidRDefault="006463FF">
    <w:pPr>
      <w:pStyle w:val="Kopfzeile"/>
    </w:pPr>
  </w:p>
  <w:p w14:paraId="384E3B70" w14:textId="16BC0A09" w:rsidR="006463FF" w:rsidRDefault="006463FF">
    <w:pPr>
      <w:pStyle w:val="Kopfzeile"/>
    </w:pPr>
  </w:p>
  <w:p w14:paraId="2C4AFD86" w14:textId="32D4A990" w:rsidR="006463FF" w:rsidRDefault="006463FF">
    <w:pPr>
      <w:pStyle w:val="Kopfzeile"/>
    </w:pPr>
  </w:p>
  <w:p w14:paraId="53ECBC3E" w14:textId="71644C11" w:rsidR="006463FF" w:rsidRDefault="006463F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65"/>
    <w:rsid w:val="00003045"/>
    <w:rsid w:val="0002467C"/>
    <w:rsid w:val="00077042"/>
    <w:rsid w:val="00081F5B"/>
    <w:rsid w:val="00083B5C"/>
    <w:rsid w:val="00095641"/>
    <w:rsid w:val="000A1022"/>
    <w:rsid w:val="000A4844"/>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0ABE"/>
    <w:rsid w:val="002A2444"/>
    <w:rsid w:val="002B6D8A"/>
    <w:rsid w:val="002D749D"/>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1636F"/>
    <w:rsid w:val="00417E3B"/>
    <w:rsid w:val="00442533"/>
    <w:rsid w:val="00461FB9"/>
    <w:rsid w:val="00462BF9"/>
    <w:rsid w:val="004634D5"/>
    <w:rsid w:val="00467555"/>
    <w:rsid w:val="00471528"/>
    <w:rsid w:val="0047538E"/>
    <w:rsid w:val="00476069"/>
    <w:rsid w:val="00477F89"/>
    <w:rsid w:val="00493CE7"/>
    <w:rsid w:val="0049441D"/>
    <w:rsid w:val="00497AE2"/>
    <w:rsid w:val="004A49EF"/>
    <w:rsid w:val="004B0A76"/>
    <w:rsid w:val="004C5ABE"/>
    <w:rsid w:val="004E5795"/>
    <w:rsid w:val="004F228D"/>
    <w:rsid w:val="0050155A"/>
    <w:rsid w:val="0054233A"/>
    <w:rsid w:val="00597EF4"/>
    <w:rsid w:val="005C1D81"/>
    <w:rsid w:val="005C5EC5"/>
    <w:rsid w:val="005D3D65"/>
    <w:rsid w:val="005D7142"/>
    <w:rsid w:val="005E4287"/>
    <w:rsid w:val="005E6F23"/>
    <w:rsid w:val="00602C34"/>
    <w:rsid w:val="0061275D"/>
    <w:rsid w:val="00621A97"/>
    <w:rsid w:val="006240FD"/>
    <w:rsid w:val="00641852"/>
    <w:rsid w:val="0064422A"/>
    <w:rsid w:val="006463FF"/>
    <w:rsid w:val="00647985"/>
    <w:rsid w:val="00694414"/>
    <w:rsid w:val="006954AD"/>
    <w:rsid w:val="006A413C"/>
    <w:rsid w:val="006B05B4"/>
    <w:rsid w:val="006B7DC8"/>
    <w:rsid w:val="006C0A44"/>
    <w:rsid w:val="006C2AE4"/>
    <w:rsid w:val="006C6CAE"/>
    <w:rsid w:val="006D20F0"/>
    <w:rsid w:val="00726D1F"/>
    <w:rsid w:val="007314B9"/>
    <w:rsid w:val="0074709A"/>
    <w:rsid w:val="00752A6E"/>
    <w:rsid w:val="00753776"/>
    <w:rsid w:val="007565A8"/>
    <w:rsid w:val="00792FAB"/>
    <w:rsid w:val="00793A5A"/>
    <w:rsid w:val="00795AB9"/>
    <w:rsid w:val="007A76EB"/>
    <w:rsid w:val="007D4BE3"/>
    <w:rsid w:val="007E422B"/>
    <w:rsid w:val="007E4347"/>
    <w:rsid w:val="007E470A"/>
    <w:rsid w:val="007F0E80"/>
    <w:rsid w:val="007F710D"/>
    <w:rsid w:val="00813AF6"/>
    <w:rsid w:val="00830ACA"/>
    <w:rsid w:val="00831084"/>
    <w:rsid w:val="008335B9"/>
    <w:rsid w:val="008449CF"/>
    <w:rsid w:val="008470F1"/>
    <w:rsid w:val="00847D15"/>
    <w:rsid w:val="00851E77"/>
    <w:rsid w:val="00853AB7"/>
    <w:rsid w:val="00856526"/>
    <w:rsid w:val="00870B70"/>
    <w:rsid w:val="00872E9C"/>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90B79"/>
    <w:rsid w:val="00BB0EC7"/>
    <w:rsid w:val="00BC5241"/>
    <w:rsid w:val="00BD6B53"/>
    <w:rsid w:val="00BE082A"/>
    <w:rsid w:val="00BE42BA"/>
    <w:rsid w:val="00BF60B4"/>
    <w:rsid w:val="00C01442"/>
    <w:rsid w:val="00C017DF"/>
    <w:rsid w:val="00C57DB5"/>
    <w:rsid w:val="00C80143"/>
    <w:rsid w:val="00C86321"/>
    <w:rsid w:val="00C97006"/>
    <w:rsid w:val="00CA518F"/>
    <w:rsid w:val="00CB3BB9"/>
    <w:rsid w:val="00CB3FB3"/>
    <w:rsid w:val="00CD4A5B"/>
    <w:rsid w:val="00CD5505"/>
    <w:rsid w:val="00CF3FF4"/>
    <w:rsid w:val="00D103B8"/>
    <w:rsid w:val="00D41768"/>
    <w:rsid w:val="00D42AEC"/>
    <w:rsid w:val="00D52787"/>
    <w:rsid w:val="00D57A22"/>
    <w:rsid w:val="00D71A66"/>
    <w:rsid w:val="00D76B0C"/>
    <w:rsid w:val="00D770AB"/>
    <w:rsid w:val="00D9397A"/>
    <w:rsid w:val="00D93C2D"/>
    <w:rsid w:val="00D95186"/>
    <w:rsid w:val="00DB578F"/>
    <w:rsid w:val="00DC31F4"/>
    <w:rsid w:val="00DC57E3"/>
    <w:rsid w:val="00DD1A1C"/>
    <w:rsid w:val="00DE0A9C"/>
    <w:rsid w:val="00DE40BA"/>
    <w:rsid w:val="00DF5727"/>
    <w:rsid w:val="00E047CD"/>
    <w:rsid w:val="00E05496"/>
    <w:rsid w:val="00E245CD"/>
    <w:rsid w:val="00E261AB"/>
    <w:rsid w:val="00E32428"/>
    <w:rsid w:val="00E34C3F"/>
    <w:rsid w:val="00E3727E"/>
    <w:rsid w:val="00E60CD4"/>
    <w:rsid w:val="00E95CFC"/>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9BC8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uiPriority="66"/>
    <w:lsdException w:name="TOC Heading" w:uiPriority="67" w:qFormat="1"/>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463FF"/>
    <w:pPr>
      <w:tabs>
        <w:tab w:val="center" w:pos="4536"/>
        <w:tab w:val="right" w:pos="9072"/>
      </w:tabs>
    </w:pPr>
  </w:style>
  <w:style w:type="character" w:customStyle="1" w:styleId="KopfzeileZchn">
    <w:name w:val="Kopfzeile Zchn"/>
    <w:basedOn w:val="Absatz-Standardschriftart"/>
    <w:link w:val="Kopfzeile"/>
    <w:uiPriority w:val="99"/>
    <w:rsid w:val="006463FF"/>
    <w:rPr>
      <w:sz w:val="24"/>
      <w:szCs w:val="24"/>
      <w:lang w:eastAsia="de-DE"/>
    </w:rPr>
  </w:style>
  <w:style w:type="paragraph" w:styleId="Fuzeile">
    <w:name w:val="footer"/>
    <w:basedOn w:val="Standard"/>
    <w:link w:val="FuzeileZchn"/>
    <w:uiPriority w:val="99"/>
    <w:unhideWhenUsed/>
    <w:rsid w:val="006463FF"/>
    <w:pPr>
      <w:tabs>
        <w:tab w:val="center" w:pos="4536"/>
        <w:tab w:val="right" w:pos="9072"/>
      </w:tabs>
    </w:pPr>
  </w:style>
  <w:style w:type="character" w:customStyle="1" w:styleId="FuzeileZchn">
    <w:name w:val="Fußzeile Zchn"/>
    <w:basedOn w:val="Absatz-Standardschriftart"/>
    <w:link w:val="Fuzeile"/>
    <w:uiPriority w:val="99"/>
    <w:rsid w:val="006463FF"/>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uiPriority="66"/>
    <w:lsdException w:name="TOC Heading" w:uiPriority="67" w:qFormat="1"/>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463FF"/>
    <w:pPr>
      <w:tabs>
        <w:tab w:val="center" w:pos="4536"/>
        <w:tab w:val="right" w:pos="9072"/>
      </w:tabs>
    </w:pPr>
  </w:style>
  <w:style w:type="character" w:customStyle="1" w:styleId="KopfzeileZchn">
    <w:name w:val="Kopfzeile Zchn"/>
    <w:basedOn w:val="Absatz-Standardschriftart"/>
    <w:link w:val="Kopfzeile"/>
    <w:uiPriority w:val="99"/>
    <w:rsid w:val="006463FF"/>
    <w:rPr>
      <w:sz w:val="24"/>
      <w:szCs w:val="24"/>
      <w:lang w:eastAsia="de-DE"/>
    </w:rPr>
  </w:style>
  <w:style w:type="paragraph" w:styleId="Fuzeile">
    <w:name w:val="footer"/>
    <w:basedOn w:val="Standard"/>
    <w:link w:val="FuzeileZchn"/>
    <w:uiPriority w:val="99"/>
    <w:unhideWhenUsed/>
    <w:rsid w:val="006463FF"/>
    <w:pPr>
      <w:tabs>
        <w:tab w:val="center" w:pos="4536"/>
        <w:tab w:val="right" w:pos="9072"/>
      </w:tabs>
    </w:pPr>
  </w:style>
  <w:style w:type="character" w:customStyle="1" w:styleId="FuzeileZchn">
    <w:name w:val="Fußzeile Zchn"/>
    <w:basedOn w:val="Absatz-Standardschriftart"/>
    <w:link w:val="Fuzeile"/>
    <w:uiPriority w:val="99"/>
    <w:rsid w:val="006463FF"/>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products/rail-products/sleeper-pads" TargetMode="External"/><Relationship Id="rId13" Type="http://schemas.openxmlformats.org/officeDocument/2006/relationships/hyperlink" Target="https://www.getzner.com/en" TargetMode="External"/><Relationship Id="rId18" Type="http://schemas.openxmlformats.org/officeDocument/2006/relationships/hyperlink" Target="https://www.getzner.com/en/products/isotop"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etzner.com/en/subject-areas/transitions" TargetMode="External"/><Relationship Id="rId17" Type="http://schemas.openxmlformats.org/officeDocument/2006/relationships/hyperlink" Target="https://www.getzner.com/en/products/sylodamp" TargetMode="External"/><Relationship Id="rId2" Type="http://schemas.openxmlformats.org/officeDocument/2006/relationships/styles" Target="styles.xml"/><Relationship Id="rId16" Type="http://schemas.openxmlformats.org/officeDocument/2006/relationships/hyperlink" Target="https://www.getzner.com/en/products/sylody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etzner.com/en/subject-areas/transitions" TargetMode="External"/><Relationship Id="rId5" Type="http://schemas.openxmlformats.org/officeDocument/2006/relationships/webSettings" Target="webSettings.xml"/><Relationship Id="rId15" Type="http://schemas.openxmlformats.org/officeDocument/2006/relationships/hyperlink" Target="https://www.getzner.com/en/products/sylomer" TargetMode="External"/><Relationship Id="rId10" Type="http://schemas.openxmlformats.org/officeDocument/2006/relationships/hyperlink" Target="https://www.getzner.com/en/subject-areas/turnouts-in-superstructur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tzner.com/en/products/rail-products/under-ballast-mats" TargetMode="External"/><Relationship Id="rId14" Type="http://schemas.openxmlformats.org/officeDocument/2006/relationships/hyperlink" Target="https://www.youtube.com/watch?v=iogTUmxLcl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979</Words>
  <Characters>6169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7134</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ikp</cp:lastModifiedBy>
  <cp:revision>19</cp:revision>
  <cp:lastPrinted>2019-09-13T08:41:00Z</cp:lastPrinted>
  <dcterms:created xsi:type="dcterms:W3CDTF">2019-09-13T08:22:00Z</dcterms:created>
  <dcterms:modified xsi:type="dcterms:W3CDTF">2019-09-30T16:02:00Z</dcterms:modified>
</cp:coreProperties>
</file>